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FCAB523" w14:textId="77777777" w:rsidR="00CD5B75" w:rsidRDefault="00A340C8">
      <w:pPr>
        <w:pStyle w:val="Normal1"/>
        <w:pBdr>
          <w:top w:val="nil"/>
          <w:left w:val="nil"/>
          <w:bottom w:val="nil"/>
          <w:right w:val="nil"/>
          <w:between w:val="nil"/>
        </w:pBdr>
      </w:pPr>
      <w:bookmarkStart w:id="0" w:name="_GoBack"/>
      <w:bookmarkEnd w:id="0"/>
      <w:r>
        <w:rPr>
          <w:noProof/>
          <w:lang w:val="en-US"/>
        </w:rPr>
        <w:drawing>
          <wp:inline distT="114300" distB="114300" distL="114300" distR="114300" wp14:anchorId="471B1C9A" wp14:editId="762520E6">
            <wp:extent cx="2414588" cy="902462"/>
            <wp:effectExtent l="0" t="0" r="0" b="0"/>
            <wp:docPr id="1" name="image2.jpg" descr="Logo and name_RGB.jpg"/>
            <wp:cNvGraphicFramePr/>
            <a:graphic xmlns:a="http://schemas.openxmlformats.org/drawingml/2006/main">
              <a:graphicData uri="http://schemas.openxmlformats.org/drawingml/2006/picture">
                <pic:pic xmlns:pic="http://schemas.openxmlformats.org/drawingml/2006/picture">
                  <pic:nvPicPr>
                    <pic:cNvPr id="0" name="image2.jpg" descr="Logo and name_RGB.jpg"/>
                    <pic:cNvPicPr preferRelativeResize="0"/>
                  </pic:nvPicPr>
                  <pic:blipFill>
                    <a:blip r:embed="rId6"/>
                    <a:srcRect/>
                    <a:stretch>
                      <a:fillRect/>
                    </a:stretch>
                  </pic:blipFill>
                  <pic:spPr>
                    <a:xfrm>
                      <a:off x="0" y="0"/>
                      <a:ext cx="2414588" cy="902462"/>
                    </a:xfrm>
                    <a:prstGeom prst="rect">
                      <a:avLst/>
                    </a:prstGeom>
                    <a:ln/>
                  </pic:spPr>
                </pic:pic>
              </a:graphicData>
            </a:graphic>
          </wp:inline>
        </w:drawing>
      </w:r>
    </w:p>
    <w:p w14:paraId="7E93DAE6" w14:textId="77777777" w:rsidR="00CD5B75" w:rsidRDefault="00A340C8">
      <w:pPr>
        <w:pStyle w:val="Normal1"/>
        <w:pBdr>
          <w:top w:val="nil"/>
          <w:left w:val="nil"/>
          <w:bottom w:val="nil"/>
          <w:right w:val="nil"/>
          <w:between w:val="nil"/>
        </w:pBdr>
        <w:rPr>
          <w:b/>
          <w:color w:val="CC3333"/>
          <w:sz w:val="30"/>
          <w:szCs w:val="30"/>
        </w:rPr>
      </w:pPr>
      <w:r>
        <w:rPr>
          <w:b/>
          <w:color w:val="CC3333"/>
          <w:sz w:val="30"/>
          <w:szCs w:val="30"/>
        </w:rPr>
        <w:t xml:space="preserve"> </w:t>
      </w:r>
    </w:p>
    <w:p w14:paraId="0941ABEF" w14:textId="77777777" w:rsidR="00CD5B75" w:rsidRDefault="00A340C8">
      <w:pPr>
        <w:pStyle w:val="Normal1"/>
        <w:pBdr>
          <w:top w:val="nil"/>
          <w:left w:val="nil"/>
          <w:bottom w:val="nil"/>
          <w:right w:val="nil"/>
          <w:between w:val="nil"/>
        </w:pBdr>
        <w:rPr>
          <w:sz w:val="48"/>
          <w:szCs w:val="48"/>
        </w:rPr>
      </w:pPr>
      <w:r>
        <w:rPr>
          <w:sz w:val="48"/>
          <w:szCs w:val="48"/>
        </w:rPr>
        <w:t>Formative feedback</w:t>
      </w:r>
    </w:p>
    <w:p w14:paraId="376DA566" w14:textId="77777777" w:rsidR="00CD5B75" w:rsidRDefault="00CD5B75">
      <w:pPr>
        <w:pStyle w:val="Normal1"/>
        <w:pBdr>
          <w:top w:val="nil"/>
          <w:left w:val="nil"/>
          <w:bottom w:val="nil"/>
          <w:right w:val="nil"/>
          <w:between w:val="nil"/>
        </w:pBdr>
        <w:rPr>
          <w:sz w:val="48"/>
          <w:szCs w:val="48"/>
        </w:rPr>
      </w:pPr>
    </w:p>
    <w:tbl>
      <w:tblPr>
        <w:tblStyle w:val="a"/>
        <w:tblW w:w="873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2145"/>
        <w:gridCol w:w="2565"/>
        <w:gridCol w:w="2640"/>
        <w:gridCol w:w="1380"/>
      </w:tblGrid>
      <w:tr w:rsidR="00CD5B75" w14:paraId="284E00AC" w14:textId="77777777">
        <w:tc>
          <w:tcPr>
            <w:tcW w:w="2145" w:type="dxa"/>
            <w:tcBorders>
              <w:top w:val="single" w:sz="8" w:space="0" w:color="000000"/>
              <w:left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046F0F07" w14:textId="77777777" w:rsidR="00CD5B75" w:rsidRDefault="00A340C8">
            <w:pPr>
              <w:pStyle w:val="Normal1"/>
              <w:pBdr>
                <w:top w:val="nil"/>
                <w:left w:val="nil"/>
                <w:bottom w:val="nil"/>
                <w:right w:val="nil"/>
                <w:between w:val="nil"/>
              </w:pBdr>
              <w:spacing w:before="60" w:after="60"/>
              <w:ind w:left="20" w:right="120"/>
              <w:rPr>
                <w:color w:val="808080"/>
              </w:rPr>
            </w:pPr>
            <w:r>
              <w:rPr>
                <w:color w:val="808080"/>
              </w:rPr>
              <w:t xml:space="preserve">Student name       </w:t>
            </w:r>
            <w:r>
              <w:rPr>
                <w:color w:val="808080"/>
              </w:rPr>
              <w:tab/>
            </w:r>
          </w:p>
        </w:tc>
        <w:tc>
          <w:tcPr>
            <w:tcW w:w="2565" w:type="dxa"/>
            <w:tcBorders>
              <w:top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33A03245" w14:textId="77777777" w:rsidR="00CD5B75" w:rsidRDefault="00A340C8">
            <w:pPr>
              <w:pStyle w:val="Normal1"/>
              <w:pBdr>
                <w:top w:val="nil"/>
                <w:left w:val="nil"/>
                <w:bottom w:val="nil"/>
                <w:right w:val="nil"/>
                <w:between w:val="nil"/>
              </w:pBdr>
              <w:spacing w:before="60" w:after="60"/>
              <w:ind w:left="120" w:right="120"/>
              <w:rPr>
                <w:b/>
                <w:color w:val="333333"/>
              </w:rPr>
            </w:pPr>
            <w:r>
              <w:rPr>
                <w:b/>
                <w:color w:val="333333"/>
              </w:rPr>
              <w:t xml:space="preserve"> </w:t>
            </w:r>
            <w:r w:rsidR="00D6269D">
              <w:rPr>
                <w:b/>
                <w:color w:val="333333"/>
              </w:rPr>
              <w:t>Georgina Stewart</w:t>
            </w:r>
          </w:p>
        </w:tc>
        <w:tc>
          <w:tcPr>
            <w:tcW w:w="2640" w:type="dxa"/>
            <w:tcBorders>
              <w:top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23B559C9" w14:textId="77777777" w:rsidR="00CD5B75" w:rsidRDefault="00A340C8">
            <w:pPr>
              <w:pStyle w:val="Normal1"/>
              <w:pBdr>
                <w:top w:val="nil"/>
                <w:left w:val="nil"/>
                <w:bottom w:val="nil"/>
                <w:right w:val="nil"/>
                <w:between w:val="nil"/>
              </w:pBdr>
              <w:spacing w:before="60" w:after="60"/>
              <w:ind w:left="120" w:right="120"/>
              <w:rPr>
                <w:color w:val="808080"/>
              </w:rPr>
            </w:pPr>
            <w:r>
              <w:rPr>
                <w:color w:val="808080"/>
              </w:rPr>
              <w:t xml:space="preserve">Student number                    </w:t>
            </w:r>
            <w:r>
              <w:rPr>
                <w:color w:val="808080"/>
              </w:rPr>
              <w:tab/>
            </w:r>
          </w:p>
        </w:tc>
        <w:tc>
          <w:tcPr>
            <w:tcW w:w="1380" w:type="dxa"/>
            <w:tcBorders>
              <w:top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7F4229E4" w14:textId="77777777" w:rsidR="00CD5B75" w:rsidRDefault="00D6269D">
            <w:pPr>
              <w:pStyle w:val="Normal1"/>
              <w:pBdr>
                <w:top w:val="nil"/>
                <w:left w:val="nil"/>
                <w:bottom w:val="nil"/>
                <w:right w:val="nil"/>
                <w:between w:val="nil"/>
              </w:pBdr>
              <w:spacing w:before="60" w:after="60"/>
              <w:ind w:left="120" w:right="120"/>
              <w:rPr>
                <w:b/>
                <w:color w:val="333333"/>
              </w:rPr>
            </w:pPr>
            <w:r>
              <w:rPr>
                <w:b/>
                <w:color w:val="333333"/>
              </w:rPr>
              <w:t>515211</w:t>
            </w:r>
          </w:p>
        </w:tc>
      </w:tr>
      <w:tr w:rsidR="00CD5B75" w14:paraId="0237A747" w14:textId="77777777">
        <w:tc>
          <w:tcPr>
            <w:tcW w:w="2145" w:type="dxa"/>
            <w:tcBorders>
              <w:left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537C8F3D" w14:textId="77777777" w:rsidR="00CD5B75" w:rsidRDefault="00A340C8">
            <w:pPr>
              <w:pStyle w:val="Normal1"/>
              <w:pBdr>
                <w:top w:val="nil"/>
                <w:left w:val="nil"/>
                <w:bottom w:val="nil"/>
                <w:right w:val="nil"/>
                <w:between w:val="nil"/>
              </w:pBdr>
              <w:spacing w:before="60" w:after="60"/>
              <w:ind w:left="20" w:right="120"/>
              <w:rPr>
                <w:color w:val="808080"/>
              </w:rPr>
            </w:pPr>
            <w:r>
              <w:rPr>
                <w:color w:val="808080"/>
              </w:rPr>
              <w:t xml:space="preserve">Course/Unit           </w:t>
            </w:r>
            <w:r>
              <w:rPr>
                <w:color w:val="808080"/>
              </w:rPr>
              <w:tab/>
            </w:r>
          </w:p>
        </w:tc>
        <w:tc>
          <w:tcPr>
            <w:tcW w:w="2565" w:type="dxa"/>
            <w:tcBorders>
              <w:bottom w:val="single" w:sz="8" w:space="0" w:color="000000"/>
              <w:right w:val="single" w:sz="8" w:space="0" w:color="000000"/>
            </w:tcBorders>
            <w:shd w:val="clear" w:color="auto" w:fill="auto"/>
            <w:tcMar>
              <w:top w:w="80" w:type="dxa"/>
              <w:left w:w="100" w:type="dxa"/>
              <w:bottom w:w="80" w:type="dxa"/>
              <w:right w:w="100" w:type="dxa"/>
            </w:tcMar>
          </w:tcPr>
          <w:p w14:paraId="6C8FFF4F" w14:textId="77777777" w:rsidR="00CD5B75" w:rsidRDefault="00D6269D">
            <w:pPr>
              <w:pStyle w:val="Normal1"/>
              <w:pBdr>
                <w:top w:val="nil"/>
                <w:left w:val="nil"/>
                <w:bottom w:val="nil"/>
                <w:right w:val="nil"/>
                <w:between w:val="nil"/>
              </w:pBdr>
              <w:spacing w:before="60" w:after="60"/>
              <w:ind w:left="120" w:right="120"/>
              <w:rPr>
                <w:b/>
                <w:color w:val="333333"/>
              </w:rPr>
            </w:pPr>
            <w:r>
              <w:rPr>
                <w:b/>
                <w:color w:val="333333"/>
              </w:rPr>
              <w:t>Body of Work</w:t>
            </w:r>
          </w:p>
        </w:tc>
        <w:tc>
          <w:tcPr>
            <w:tcW w:w="2640" w:type="dxa"/>
            <w:tcBorders>
              <w:bottom w:val="single" w:sz="8" w:space="0" w:color="000000"/>
              <w:right w:val="single" w:sz="8" w:space="0" w:color="000000"/>
            </w:tcBorders>
            <w:shd w:val="clear" w:color="auto" w:fill="auto"/>
            <w:tcMar>
              <w:top w:w="80" w:type="dxa"/>
              <w:left w:w="100" w:type="dxa"/>
              <w:bottom w:w="80" w:type="dxa"/>
              <w:right w:w="100" w:type="dxa"/>
            </w:tcMar>
          </w:tcPr>
          <w:p w14:paraId="6B4265F8" w14:textId="77777777" w:rsidR="00CD5B75" w:rsidRDefault="00A340C8">
            <w:pPr>
              <w:pStyle w:val="Normal1"/>
              <w:pBdr>
                <w:top w:val="nil"/>
                <w:left w:val="nil"/>
                <w:bottom w:val="nil"/>
                <w:right w:val="nil"/>
                <w:between w:val="nil"/>
              </w:pBdr>
              <w:spacing w:before="60" w:after="60"/>
              <w:ind w:left="120" w:right="120"/>
              <w:rPr>
                <w:color w:val="808080"/>
              </w:rPr>
            </w:pPr>
            <w:r>
              <w:rPr>
                <w:color w:val="808080"/>
              </w:rPr>
              <w:t xml:space="preserve">Assignment number           </w:t>
            </w:r>
            <w:r>
              <w:rPr>
                <w:color w:val="808080"/>
              </w:rPr>
              <w:tab/>
            </w:r>
          </w:p>
        </w:tc>
        <w:tc>
          <w:tcPr>
            <w:tcW w:w="1380" w:type="dxa"/>
            <w:tcBorders>
              <w:bottom w:val="single" w:sz="8" w:space="0" w:color="000000"/>
              <w:right w:val="single" w:sz="8" w:space="0" w:color="000000"/>
            </w:tcBorders>
            <w:shd w:val="clear" w:color="auto" w:fill="auto"/>
            <w:tcMar>
              <w:top w:w="80" w:type="dxa"/>
              <w:left w:w="100" w:type="dxa"/>
              <w:bottom w:w="80" w:type="dxa"/>
              <w:right w:w="100" w:type="dxa"/>
            </w:tcMar>
          </w:tcPr>
          <w:p w14:paraId="6D4EC710" w14:textId="77777777" w:rsidR="00CD5B75" w:rsidRDefault="00D6269D">
            <w:pPr>
              <w:pStyle w:val="Normal1"/>
              <w:pBdr>
                <w:top w:val="nil"/>
                <w:left w:val="nil"/>
                <w:bottom w:val="nil"/>
                <w:right w:val="nil"/>
                <w:between w:val="nil"/>
              </w:pBdr>
              <w:spacing w:before="60" w:after="60"/>
              <w:ind w:left="120" w:right="120"/>
              <w:rPr>
                <w:b/>
                <w:color w:val="333333"/>
              </w:rPr>
            </w:pPr>
            <w:r>
              <w:rPr>
                <w:b/>
                <w:color w:val="333333"/>
              </w:rPr>
              <w:t>5</w:t>
            </w:r>
          </w:p>
        </w:tc>
      </w:tr>
      <w:tr w:rsidR="00CD5B75" w14:paraId="26C59FAD" w14:textId="77777777">
        <w:tc>
          <w:tcPr>
            <w:tcW w:w="2145" w:type="dxa"/>
            <w:tcBorders>
              <w:left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2C190904" w14:textId="77777777" w:rsidR="00CD5B75" w:rsidRDefault="00A340C8">
            <w:pPr>
              <w:pStyle w:val="Normal1"/>
              <w:pBdr>
                <w:top w:val="nil"/>
                <w:left w:val="nil"/>
                <w:bottom w:val="nil"/>
                <w:right w:val="nil"/>
                <w:between w:val="nil"/>
              </w:pBdr>
              <w:spacing w:before="60" w:after="60"/>
              <w:ind w:left="20" w:right="120"/>
              <w:rPr>
                <w:color w:val="808080"/>
              </w:rPr>
            </w:pPr>
            <w:r>
              <w:rPr>
                <w:color w:val="808080"/>
              </w:rPr>
              <w:t>Type of tutorial</w:t>
            </w:r>
          </w:p>
        </w:tc>
        <w:tc>
          <w:tcPr>
            <w:tcW w:w="2565" w:type="dxa"/>
            <w:tcBorders>
              <w:bottom w:val="single" w:sz="8" w:space="0" w:color="000000"/>
              <w:right w:val="single" w:sz="8" w:space="0" w:color="000000"/>
            </w:tcBorders>
            <w:shd w:val="clear" w:color="auto" w:fill="auto"/>
            <w:tcMar>
              <w:top w:w="80" w:type="dxa"/>
              <w:left w:w="100" w:type="dxa"/>
              <w:bottom w:w="80" w:type="dxa"/>
              <w:right w:w="100" w:type="dxa"/>
            </w:tcMar>
          </w:tcPr>
          <w:p w14:paraId="577B971A" w14:textId="77777777" w:rsidR="00CD5B75" w:rsidRDefault="00A340C8">
            <w:pPr>
              <w:pStyle w:val="Normal1"/>
              <w:pBdr>
                <w:top w:val="nil"/>
                <w:left w:val="nil"/>
                <w:bottom w:val="nil"/>
                <w:right w:val="nil"/>
                <w:between w:val="nil"/>
              </w:pBdr>
              <w:spacing w:before="60" w:after="60"/>
              <w:ind w:left="120" w:right="120"/>
              <w:rPr>
                <w:rFonts w:ascii="Helvetica Neue" w:eastAsia="Helvetica Neue" w:hAnsi="Helvetica Neue" w:cs="Helvetica Neue"/>
                <w:color w:val="3C3E3D"/>
              </w:rPr>
            </w:pPr>
            <w:r w:rsidRPr="00D6269D">
              <w:rPr>
                <w:rFonts w:ascii="Helvetica Neue" w:eastAsia="Helvetica Neue" w:hAnsi="Helvetica Neue" w:cs="Helvetica Neue"/>
                <w:strike/>
                <w:color w:val="3C3E3D"/>
              </w:rPr>
              <w:t>Written</w:t>
            </w:r>
            <w:r>
              <w:rPr>
                <w:rFonts w:ascii="Helvetica Neue" w:eastAsia="Helvetica Neue" w:hAnsi="Helvetica Neue" w:cs="Helvetica Neue"/>
                <w:color w:val="3C3E3D"/>
              </w:rPr>
              <w:t xml:space="preserve"> / Audio-Visual</w:t>
            </w:r>
          </w:p>
        </w:tc>
        <w:tc>
          <w:tcPr>
            <w:tcW w:w="2640" w:type="dxa"/>
            <w:tcBorders>
              <w:bottom w:val="single" w:sz="8" w:space="0" w:color="000000"/>
              <w:right w:val="single" w:sz="8" w:space="0" w:color="000000"/>
            </w:tcBorders>
            <w:shd w:val="clear" w:color="auto" w:fill="auto"/>
            <w:tcMar>
              <w:top w:w="80" w:type="dxa"/>
              <w:left w:w="100" w:type="dxa"/>
              <w:bottom w:w="80" w:type="dxa"/>
              <w:right w:w="100" w:type="dxa"/>
            </w:tcMar>
          </w:tcPr>
          <w:p w14:paraId="3B609736" w14:textId="77777777" w:rsidR="00CD5B75" w:rsidRDefault="00A340C8">
            <w:pPr>
              <w:pStyle w:val="Normal1"/>
              <w:pBdr>
                <w:top w:val="nil"/>
                <w:left w:val="nil"/>
                <w:bottom w:val="nil"/>
                <w:right w:val="nil"/>
                <w:between w:val="nil"/>
              </w:pBdr>
              <w:spacing w:before="60" w:after="60"/>
              <w:ind w:left="120" w:right="120"/>
              <w:rPr>
                <w:color w:val="808080"/>
              </w:rPr>
            </w:pPr>
            <w:r>
              <w:rPr>
                <w:color w:val="808080"/>
              </w:rPr>
              <w:t xml:space="preserve"> </w:t>
            </w:r>
          </w:p>
        </w:tc>
        <w:tc>
          <w:tcPr>
            <w:tcW w:w="1380" w:type="dxa"/>
            <w:tcBorders>
              <w:bottom w:val="single" w:sz="8" w:space="0" w:color="000000"/>
              <w:right w:val="single" w:sz="8" w:space="0" w:color="000000"/>
            </w:tcBorders>
            <w:shd w:val="clear" w:color="auto" w:fill="auto"/>
            <w:tcMar>
              <w:top w:w="80" w:type="dxa"/>
              <w:left w:w="100" w:type="dxa"/>
              <w:bottom w:w="80" w:type="dxa"/>
              <w:right w:w="100" w:type="dxa"/>
            </w:tcMar>
          </w:tcPr>
          <w:p w14:paraId="0395D97F" w14:textId="77777777" w:rsidR="00CD5B75" w:rsidRDefault="00A340C8">
            <w:pPr>
              <w:pStyle w:val="Normal1"/>
              <w:pBdr>
                <w:top w:val="nil"/>
                <w:left w:val="nil"/>
                <w:bottom w:val="nil"/>
                <w:right w:val="nil"/>
                <w:between w:val="nil"/>
              </w:pBdr>
              <w:spacing w:before="60" w:after="60"/>
              <w:ind w:left="120" w:right="120"/>
              <w:rPr>
                <w:b/>
                <w:color w:val="333333"/>
              </w:rPr>
            </w:pPr>
            <w:r>
              <w:rPr>
                <w:b/>
                <w:color w:val="333333"/>
              </w:rPr>
              <w:t xml:space="preserve"> </w:t>
            </w:r>
          </w:p>
        </w:tc>
      </w:tr>
    </w:tbl>
    <w:p w14:paraId="068B6EB7" w14:textId="77777777" w:rsidR="00CD5B75" w:rsidRDefault="00A340C8">
      <w:pPr>
        <w:pStyle w:val="Normal1"/>
        <w:pBdr>
          <w:top w:val="nil"/>
          <w:left w:val="nil"/>
          <w:bottom w:val="nil"/>
          <w:right w:val="nil"/>
          <w:between w:val="nil"/>
        </w:pBdr>
        <w:rPr>
          <w:b/>
        </w:rPr>
      </w:pPr>
      <w:r>
        <w:rPr>
          <w:b/>
        </w:rPr>
        <w:t xml:space="preserve"> </w:t>
      </w:r>
    </w:p>
    <w:p w14:paraId="2E23252B" w14:textId="77777777" w:rsidR="00CD5B75" w:rsidRDefault="00A340C8">
      <w:pPr>
        <w:pStyle w:val="Normal1"/>
        <w:pBdr>
          <w:top w:val="nil"/>
          <w:left w:val="nil"/>
          <w:bottom w:val="nil"/>
          <w:right w:val="nil"/>
          <w:between w:val="nil"/>
        </w:pBdr>
        <w:rPr>
          <w:b/>
          <w:sz w:val="28"/>
          <w:szCs w:val="28"/>
        </w:rPr>
      </w:pPr>
      <w:r>
        <w:rPr>
          <w:b/>
          <w:sz w:val="28"/>
          <w:szCs w:val="28"/>
        </w:rPr>
        <w:t xml:space="preserve"> </w:t>
      </w:r>
    </w:p>
    <w:p w14:paraId="22A5775E" w14:textId="40E12418" w:rsidR="003444A7" w:rsidRDefault="00A340C8">
      <w:pPr>
        <w:pStyle w:val="Normal1"/>
        <w:pBdr>
          <w:top w:val="nil"/>
          <w:left w:val="nil"/>
          <w:bottom w:val="nil"/>
          <w:right w:val="nil"/>
          <w:between w:val="nil"/>
        </w:pBdr>
        <w:rPr>
          <w:b/>
          <w:sz w:val="28"/>
          <w:szCs w:val="28"/>
        </w:rPr>
      </w:pPr>
      <w:r>
        <w:rPr>
          <w:b/>
          <w:sz w:val="28"/>
          <w:szCs w:val="28"/>
        </w:rPr>
        <w:t>Overall Comments</w:t>
      </w:r>
    </w:p>
    <w:p w14:paraId="5B79969F" w14:textId="2CDD2A96" w:rsidR="00CD5B75" w:rsidRDefault="00CD5B75">
      <w:pPr>
        <w:pStyle w:val="Normal1"/>
        <w:pBdr>
          <w:top w:val="nil"/>
          <w:left w:val="nil"/>
          <w:bottom w:val="nil"/>
          <w:right w:val="nil"/>
          <w:between w:val="nil"/>
        </w:pBdr>
        <w:rPr>
          <w:i/>
        </w:rPr>
      </w:pPr>
    </w:p>
    <w:p w14:paraId="5F80E66C" w14:textId="4C5A9EBD" w:rsidR="00EA1152" w:rsidRPr="00A75C92" w:rsidRDefault="00A75C92" w:rsidP="00A75C92">
      <w:pPr>
        <w:rPr>
          <w:rFonts w:ascii="Times New Roman" w:eastAsia="Times New Roman" w:hAnsi="Times New Roman" w:cs="Times New Roman"/>
          <w:sz w:val="20"/>
          <w:szCs w:val="20"/>
          <w:lang w:val="en-GB"/>
        </w:rPr>
      </w:pPr>
      <w:r w:rsidRPr="004C75DB">
        <w:rPr>
          <w:sz w:val="24"/>
          <w:szCs w:val="24"/>
        </w:rPr>
        <w:t>This is my final tutorial for this course</w:t>
      </w:r>
      <w:r w:rsidRPr="004C75DB">
        <w:rPr>
          <w:rFonts w:eastAsia="Times New Roman"/>
          <w:color w:val="222222"/>
          <w:sz w:val="24"/>
          <w:szCs w:val="24"/>
          <w:shd w:val="clear" w:color="auto" w:fill="FFFFFF"/>
          <w:lang w:val="en-GB"/>
        </w:rPr>
        <w:t xml:space="preserve">. </w:t>
      </w:r>
      <w:r w:rsidR="00EA1152" w:rsidRPr="004C75DB">
        <w:rPr>
          <w:rFonts w:eastAsia="Times New Roman"/>
          <w:color w:val="222222"/>
          <w:sz w:val="24"/>
          <w:szCs w:val="24"/>
          <w:shd w:val="clear" w:color="auto" w:fill="FFFFFF"/>
          <w:lang w:val="en-GB"/>
        </w:rPr>
        <w:t>I have developed my work since my last tutorial and have addressed a few issues.</w:t>
      </w:r>
      <w:r w:rsidR="00EA1152" w:rsidRPr="004C75DB">
        <w:rPr>
          <w:rFonts w:eastAsia="Times New Roman"/>
          <w:sz w:val="24"/>
          <w:szCs w:val="24"/>
          <w:lang w:val="en-GB"/>
        </w:rPr>
        <w:t xml:space="preserve"> I fixed my printer and brought some Matt Photo paper</w:t>
      </w:r>
      <w:r w:rsidR="00EA1152" w:rsidRPr="004C75DB">
        <w:rPr>
          <w:rFonts w:eastAsia="Times New Roman"/>
          <w:color w:val="222222"/>
          <w:sz w:val="24"/>
          <w:szCs w:val="24"/>
          <w:shd w:val="clear" w:color="auto" w:fill="FFFFFF"/>
          <w:lang w:val="en-GB"/>
        </w:rPr>
        <w:t>.</w:t>
      </w:r>
      <w:r w:rsidR="00EA1152" w:rsidRPr="004C75DB">
        <w:rPr>
          <w:rFonts w:eastAsia="Times New Roman"/>
          <w:sz w:val="24"/>
          <w:szCs w:val="24"/>
          <w:lang w:val="en-GB"/>
        </w:rPr>
        <w:t xml:space="preserve"> I reprinted the images and remade the collages for a better finish</w:t>
      </w:r>
      <w:r w:rsidR="00EA1152" w:rsidRPr="004C75DB">
        <w:rPr>
          <w:rFonts w:eastAsia="Times New Roman"/>
          <w:color w:val="222222"/>
          <w:sz w:val="24"/>
          <w:szCs w:val="24"/>
          <w:shd w:val="clear" w:color="auto" w:fill="FFFFFF"/>
          <w:lang w:val="en-GB"/>
        </w:rPr>
        <w:t>.</w:t>
      </w:r>
      <w:r w:rsidR="00E05490" w:rsidRPr="004C75DB">
        <w:rPr>
          <w:rFonts w:eastAsia="Times New Roman"/>
          <w:sz w:val="24"/>
          <w:szCs w:val="24"/>
          <w:lang w:val="en-GB"/>
        </w:rPr>
        <w:t xml:space="preserve"> We looked at my images and read </w:t>
      </w:r>
      <w:r w:rsidR="00E05490" w:rsidRPr="00A4748A">
        <w:rPr>
          <w:rFonts w:eastAsia="Times New Roman"/>
          <w:sz w:val="24"/>
          <w:szCs w:val="24"/>
          <w:lang w:val="en-GB"/>
        </w:rPr>
        <w:t>through my introduction</w:t>
      </w:r>
      <w:r w:rsidR="00E05490" w:rsidRPr="00A4748A">
        <w:rPr>
          <w:rFonts w:eastAsia="Times New Roman"/>
          <w:color w:val="222222"/>
          <w:sz w:val="24"/>
          <w:szCs w:val="24"/>
          <w:shd w:val="clear" w:color="auto" w:fill="FFFFFF"/>
          <w:lang w:val="en-GB"/>
        </w:rPr>
        <w:t>.</w:t>
      </w:r>
      <w:r w:rsidR="008E41FB" w:rsidRPr="00A4748A">
        <w:rPr>
          <w:rFonts w:eastAsia="Times New Roman"/>
          <w:color w:val="222222"/>
          <w:sz w:val="24"/>
          <w:szCs w:val="24"/>
          <w:shd w:val="clear" w:color="auto" w:fill="FFFFFF"/>
          <w:lang w:val="en-GB"/>
        </w:rPr>
        <w:t xml:space="preserve"> I am happy with how my work has developed and I just need to modify a few things.</w:t>
      </w:r>
      <w:r w:rsidR="008E41FB" w:rsidRPr="00A4748A">
        <w:rPr>
          <w:rFonts w:eastAsia="Times New Roman"/>
          <w:sz w:val="24"/>
          <w:szCs w:val="24"/>
          <w:lang w:val="en-GB"/>
        </w:rPr>
        <w:t xml:space="preserve"> </w:t>
      </w:r>
      <w:r w:rsidR="00A4748A" w:rsidRPr="00A4748A">
        <w:rPr>
          <w:rFonts w:eastAsia="Times New Roman"/>
          <w:sz w:val="24"/>
          <w:szCs w:val="24"/>
          <w:lang w:val="en-GB"/>
        </w:rPr>
        <w:t>I have</w:t>
      </w:r>
      <w:r w:rsidR="008E41FB" w:rsidRPr="00A4748A">
        <w:rPr>
          <w:rFonts w:eastAsia="Times New Roman"/>
          <w:sz w:val="24"/>
          <w:szCs w:val="24"/>
          <w:lang w:val="en-GB"/>
        </w:rPr>
        <w:t xml:space="preserve"> </w:t>
      </w:r>
      <w:r w:rsidR="00A4748A" w:rsidRPr="00A4748A">
        <w:rPr>
          <w:rFonts w:eastAsia="Times New Roman"/>
          <w:sz w:val="24"/>
          <w:szCs w:val="24"/>
          <w:lang w:val="en-GB"/>
        </w:rPr>
        <w:t>thought about presentation methods and have decided a new</w:t>
      </w:r>
      <w:r w:rsidR="00A4748A">
        <w:rPr>
          <w:rFonts w:eastAsia="Times New Roman"/>
          <w:sz w:val="24"/>
          <w:szCs w:val="24"/>
          <w:lang w:val="en-GB"/>
        </w:rPr>
        <w:t>sletter format will be appropriate</w:t>
      </w:r>
      <w:r w:rsidR="00A4748A" w:rsidRPr="00A4748A">
        <w:rPr>
          <w:rFonts w:eastAsia="Times New Roman"/>
          <w:color w:val="222222"/>
          <w:sz w:val="24"/>
          <w:szCs w:val="24"/>
          <w:shd w:val="clear" w:color="auto" w:fill="FFFFFF"/>
          <w:lang w:val="en-GB"/>
        </w:rPr>
        <w:t>.</w:t>
      </w:r>
    </w:p>
    <w:p w14:paraId="629442D4" w14:textId="77777777" w:rsidR="00CD5B75" w:rsidRDefault="00CD5B75">
      <w:pPr>
        <w:pStyle w:val="Normal1"/>
        <w:pBdr>
          <w:top w:val="nil"/>
          <w:left w:val="nil"/>
          <w:bottom w:val="nil"/>
          <w:right w:val="nil"/>
          <w:between w:val="nil"/>
        </w:pBdr>
      </w:pPr>
    </w:p>
    <w:p w14:paraId="4634962A" w14:textId="6A71AAD0" w:rsidR="00E05490" w:rsidRDefault="008D45B1">
      <w:pPr>
        <w:pStyle w:val="Normal1"/>
        <w:pBdr>
          <w:top w:val="nil"/>
          <w:left w:val="nil"/>
          <w:bottom w:val="nil"/>
          <w:right w:val="nil"/>
          <w:between w:val="nil"/>
        </w:pBdr>
        <w:rPr>
          <w:b/>
          <w:sz w:val="28"/>
          <w:szCs w:val="28"/>
        </w:rPr>
      </w:pPr>
      <w:r>
        <w:rPr>
          <w:b/>
          <w:sz w:val="28"/>
          <w:szCs w:val="28"/>
        </w:rPr>
        <w:t>Assignment</w:t>
      </w:r>
    </w:p>
    <w:p w14:paraId="3385B4E5" w14:textId="77777777" w:rsidR="008D45B1" w:rsidRPr="004C75DB" w:rsidRDefault="008D45B1">
      <w:pPr>
        <w:pStyle w:val="Normal1"/>
        <w:pBdr>
          <w:top w:val="nil"/>
          <w:left w:val="nil"/>
          <w:bottom w:val="nil"/>
          <w:right w:val="nil"/>
          <w:between w:val="nil"/>
        </w:pBdr>
        <w:rPr>
          <w:sz w:val="24"/>
          <w:szCs w:val="24"/>
        </w:rPr>
      </w:pPr>
    </w:p>
    <w:p w14:paraId="362DBA2F" w14:textId="337CA730" w:rsidR="003C5D43" w:rsidRPr="008E41FB" w:rsidRDefault="00E05490" w:rsidP="003C5D43">
      <w:pPr>
        <w:rPr>
          <w:rFonts w:ascii="Times New Roman" w:eastAsia="Times New Roman" w:hAnsi="Times New Roman" w:cs="Times New Roman"/>
          <w:sz w:val="20"/>
          <w:szCs w:val="20"/>
          <w:lang w:val="en-GB"/>
        </w:rPr>
      </w:pPr>
      <w:r w:rsidRPr="004C75DB">
        <w:rPr>
          <w:sz w:val="24"/>
          <w:szCs w:val="24"/>
        </w:rPr>
        <w:t>My assignment comprises of eight images, with two images and text</w:t>
      </w:r>
      <w:r w:rsidRPr="004C75DB">
        <w:rPr>
          <w:rFonts w:eastAsia="Times New Roman"/>
          <w:color w:val="222222"/>
          <w:sz w:val="24"/>
          <w:szCs w:val="24"/>
          <w:shd w:val="clear" w:color="auto" w:fill="FFFFFF"/>
          <w:lang w:val="en-GB"/>
        </w:rPr>
        <w:t>.</w:t>
      </w:r>
      <w:r w:rsidRPr="004C75DB">
        <w:rPr>
          <w:rFonts w:eastAsia="Times New Roman"/>
          <w:sz w:val="24"/>
          <w:szCs w:val="24"/>
          <w:lang w:val="en-GB"/>
        </w:rPr>
        <w:t xml:space="preserve"> I have redone the images for a better finish, which I am happy with</w:t>
      </w:r>
      <w:r w:rsidRPr="004C75DB">
        <w:rPr>
          <w:rFonts w:eastAsia="Times New Roman"/>
          <w:color w:val="222222"/>
          <w:sz w:val="24"/>
          <w:szCs w:val="24"/>
          <w:shd w:val="clear" w:color="auto" w:fill="FFFFFF"/>
          <w:lang w:val="en-GB"/>
        </w:rPr>
        <w:t>.</w:t>
      </w:r>
      <w:r w:rsidRPr="004C75DB">
        <w:rPr>
          <w:rFonts w:eastAsia="Times New Roman"/>
          <w:sz w:val="24"/>
          <w:szCs w:val="24"/>
          <w:lang w:val="en-GB"/>
        </w:rPr>
        <w:t xml:space="preserve"> </w:t>
      </w:r>
      <w:r w:rsidR="00CE66D2" w:rsidRPr="004C75DB">
        <w:rPr>
          <w:rFonts w:eastAsia="Times New Roman"/>
          <w:sz w:val="24"/>
          <w:szCs w:val="24"/>
          <w:lang w:val="en-GB"/>
        </w:rPr>
        <w:t>I have changed the text to a clear</w:t>
      </w:r>
      <w:r w:rsidR="003C5D43" w:rsidRPr="004C75DB">
        <w:rPr>
          <w:rFonts w:eastAsia="Times New Roman"/>
          <w:sz w:val="24"/>
          <w:szCs w:val="24"/>
          <w:lang w:val="en-GB"/>
        </w:rPr>
        <w:t>er</w:t>
      </w:r>
      <w:r w:rsidR="00CE66D2" w:rsidRPr="004C75DB">
        <w:rPr>
          <w:rFonts w:eastAsia="Times New Roman"/>
          <w:sz w:val="24"/>
          <w:szCs w:val="24"/>
          <w:lang w:val="en-GB"/>
        </w:rPr>
        <w:t xml:space="preserve"> font, which is as close as I could find to the font in the B</w:t>
      </w:r>
      <w:r w:rsidR="003C5D43" w:rsidRPr="004C75DB">
        <w:rPr>
          <w:rFonts w:eastAsia="Times New Roman"/>
          <w:sz w:val="24"/>
          <w:szCs w:val="24"/>
          <w:lang w:val="en-GB"/>
        </w:rPr>
        <w:t>ible</w:t>
      </w:r>
      <w:r w:rsidR="003C5D43" w:rsidRPr="004C75DB">
        <w:rPr>
          <w:rFonts w:eastAsia="Times New Roman"/>
          <w:color w:val="222222"/>
          <w:sz w:val="24"/>
          <w:szCs w:val="24"/>
          <w:shd w:val="clear" w:color="auto" w:fill="FFFFFF"/>
          <w:lang w:val="en-GB"/>
        </w:rPr>
        <w:t>.</w:t>
      </w:r>
      <w:r w:rsidR="003C5D43" w:rsidRPr="004C75DB">
        <w:rPr>
          <w:rFonts w:eastAsia="Times New Roman"/>
          <w:sz w:val="24"/>
          <w:szCs w:val="24"/>
          <w:lang w:val="en-GB"/>
        </w:rPr>
        <w:t xml:space="preserve"> I have made the text bigger in comparison with the images</w:t>
      </w:r>
      <w:r w:rsidR="003C5D43" w:rsidRPr="004C75DB">
        <w:rPr>
          <w:rFonts w:eastAsia="Times New Roman"/>
          <w:color w:val="222222"/>
          <w:sz w:val="24"/>
          <w:szCs w:val="24"/>
          <w:shd w:val="clear" w:color="auto" w:fill="FFFFFF"/>
          <w:lang w:val="en-GB"/>
        </w:rPr>
        <w:t>.</w:t>
      </w:r>
      <w:r w:rsidR="008E41FB">
        <w:rPr>
          <w:rFonts w:eastAsia="Times New Roman"/>
          <w:color w:val="222222"/>
          <w:sz w:val="24"/>
          <w:szCs w:val="24"/>
          <w:shd w:val="clear" w:color="auto" w:fill="FFFFFF"/>
          <w:lang w:val="en-GB"/>
        </w:rPr>
        <w:t xml:space="preserve"> I need to change the colour of the text from black to grey</w:t>
      </w:r>
      <w:r w:rsidR="008E41FB" w:rsidRPr="008E41FB">
        <w:rPr>
          <w:rFonts w:eastAsia="Times New Roman"/>
          <w:color w:val="222222"/>
          <w:sz w:val="24"/>
          <w:szCs w:val="24"/>
          <w:shd w:val="clear" w:color="auto" w:fill="FFFFFF"/>
          <w:lang w:val="en-GB"/>
        </w:rPr>
        <w:t>.</w:t>
      </w:r>
      <w:r w:rsidR="008E41FB">
        <w:rPr>
          <w:rFonts w:ascii="Times New Roman" w:eastAsia="Times New Roman" w:hAnsi="Times New Roman" w:cs="Times New Roman"/>
          <w:sz w:val="20"/>
          <w:szCs w:val="20"/>
          <w:lang w:val="en-GB"/>
        </w:rPr>
        <w:t xml:space="preserve"> </w:t>
      </w:r>
      <w:r w:rsidR="003C5D43" w:rsidRPr="004C75DB">
        <w:rPr>
          <w:rFonts w:eastAsia="Times New Roman"/>
          <w:sz w:val="24"/>
          <w:szCs w:val="24"/>
          <w:lang w:val="en-GB"/>
        </w:rPr>
        <w:t>We looked at my introduction, a few words need changing and a slight reformat</w:t>
      </w:r>
      <w:r w:rsidR="003C5D43" w:rsidRPr="004C75DB">
        <w:rPr>
          <w:rFonts w:eastAsia="Times New Roman"/>
          <w:color w:val="222222"/>
          <w:sz w:val="24"/>
          <w:szCs w:val="24"/>
          <w:shd w:val="clear" w:color="auto" w:fill="FFFFFF"/>
          <w:lang w:val="en-GB"/>
        </w:rPr>
        <w:t xml:space="preserve"> is needed.</w:t>
      </w:r>
      <w:r w:rsidR="003C5D43" w:rsidRPr="004C75DB">
        <w:rPr>
          <w:rFonts w:eastAsia="Times New Roman"/>
          <w:sz w:val="24"/>
          <w:szCs w:val="24"/>
          <w:lang w:val="en-GB"/>
        </w:rPr>
        <w:t xml:space="preserve"> I need to incorporate some background into my introduction in relation to my title</w:t>
      </w:r>
      <w:r w:rsidR="003C5D43" w:rsidRPr="004C75DB">
        <w:rPr>
          <w:rFonts w:eastAsia="Times New Roman"/>
          <w:color w:val="222222"/>
          <w:sz w:val="24"/>
          <w:szCs w:val="24"/>
          <w:shd w:val="clear" w:color="auto" w:fill="FFFFFF"/>
          <w:lang w:val="en-GB"/>
        </w:rPr>
        <w:t>.</w:t>
      </w:r>
      <w:r w:rsidR="003C5D43" w:rsidRPr="004C75DB">
        <w:rPr>
          <w:rFonts w:eastAsia="Times New Roman"/>
          <w:sz w:val="24"/>
          <w:szCs w:val="24"/>
          <w:lang w:val="en-GB"/>
        </w:rPr>
        <w:t xml:space="preserve"> I should also start my introduction by going straight into the pilgrimage</w:t>
      </w:r>
      <w:r w:rsidR="003C5D43" w:rsidRPr="004C75DB">
        <w:rPr>
          <w:rFonts w:eastAsia="Times New Roman"/>
          <w:color w:val="222222"/>
          <w:sz w:val="24"/>
          <w:szCs w:val="24"/>
          <w:shd w:val="clear" w:color="auto" w:fill="FFFFFF"/>
          <w:lang w:val="en-GB"/>
        </w:rPr>
        <w:t>.</w:t>
      </w:r>
      <w:r w:rsidR="003C5D43" w:rsidRPr="004C75DB">
        <w:rPr>
          <w:rFonts w:eastAsia="Times New Roman"/>
          <w:sz w:val="24"/>
          <w:szCs w:val="24"/>
          <w:lang w:val="en-GB"/>
        </w:rPr>
        <w:t xml:space="preserve"> We discussed the presentation, which will probably be in a newsletter format</w:t>
      </w:r>
      <w:r w:rsidR="003C5D43" w:rsidRPr="004C75DB">
        <w:rPr>
          <w:rFonts w:eastAsia="Times New Roman"/>
          <w:color w:val="222222"/>
          <w:sz w:val="24"/>
          <w:szCs w:val="24"/>
          <w:shd w:val="clear" w:color="auto" w:fill="FFFFFF"/>
          <w:lang w:val="en-GB"/>
        </w:rPr>
        <w:t>.</w:t>
      </w:r>
    </w:p>
    <w:p w14:paraId="4F790A05" w14:textId="25DC0340" w:rsidR="003C5D43" w:rsidRPr="00E05490" w:rsidRDefault="003C5D43" w:rsidP="00E05490">
      <w:pPr>
        <w:rPr>
          <w:rFonts w:ascii="Times New Roman" w:eastAsia="Times New Roman" w:hAnsi="Times New Roman" w:cs="Times New Roman"/>
          <w:sz w:val="20"/>
          <w:szCs w:val="20"/>
          <w:lang w:val="en-GB"/>
        </w:rPr>
      </w:pPr>
    </w:p>
    <w:p w14:paraId="2B79848B" w14:textId="77777777" w:rsidR="008D45B1" w:rsidRDefault="008D45B1">
      <w:pPr>
        <w:pStyle w:val="Normal1"/>
        <w:pBdr>
          <w:top w:val="nil"/>
          <w:left w:val="nil"/>
          <w:bottom w:val="nil"/>
          <w:right w:val="nil"/>
          <w:between w:val="nil"/>
        </w:pBdr>
        <w:rPr>
          <w:b/>
          <w:sz w:val="28"/>
          <w:szCs w:val="28"/>
        </w:rPr>
      </w:pPr>
    </w:p>
    <w:p w14:paraId="6FDE89AE" w14:textId="77777777" w:rsidR="00CD5B75" w:rsidRDefault="008D45B1">
      <w:pPr>
        <w:pStyle w:val="Normal1"/>
        <w:pBdr>
          <w:top w:val="nil"/>
          <w:left w:val="nil"/>
          <w:bottom w:val="nil"/>
          <w:right w:val="nil"/>
          <w:between w:val="nil"/>
        </w:pBdr>
        <w:rPr>
          <w:b/>
          <w:sz w:val="28"/>
          <w:szCs w:val="28"/>
        </w:rPr>
      </w:pPr>
      <w:r>
        <w:rPr>
          <w:b/>
          <w:sz w:val="28"/>
          <w:szCs w:val="28"/>
        </w:rPr>
        <w:t>L</w:t>
      </w:r>
      <w:r w:rsidR="00A340C8">
        <w:rPr>
          <w:b/>
          <w:sz w:val="28"/>
          <w:szCs w:val="28"/>
        </w:rPr>
        <w:t>earning Log</w:t>
      </w:r>
    </w:p>
    <w:p w14:paraId="33A31C59" w14:textId="77777777" w:rsidR="004C75DB" w:rsidRDefault="004C75DB">
      <w:pPr>
        <w:pStyle w:val="Normal1"/>
        <w:pBdr>
          <w:top w:val="nil"/>
          <w:left w:val="nil"/>
          <w:bottom w:val="nil"/>
          <w:right w:val="nil"/>
          <w:between w:val="nil"/>
        </w:pBdr>
        <w:rPr>
          <w:b/>
          <w:sz w:val="28"/>
          <w:szCs w:val="28"/>
        </w:rPr>
      </w:pPr>
    </w:p>
    <w:p w14:paraId="7AFDCAD9" w14:textId="77777777" w:rsidR="004C75DB" w:rsidRPr="004C75DB" w:rsidRDefault="004C75DB" w:rsidP="004C75DB">
      <w:pPr>
        <w:rPr>
          <w:rFonts w:ascii="Times New Roman" w:eastAsia="Times New Roman" w:hAnsi="Times New Roman" w:cs="Times New Roman"/>
          <w:sz w:val="24"/>
          <w:szCs w:val="24"/>
          <w:lang w:val="en-GB"/>
        </w:rPr>
      </w:pPr>
      <w:r w:rsidRPr="004C75DB">
        <w:rPr>
          <w:sz w:val="24"/>
          <w:szCs w:val="24"/>
        </w:rPr>
        <w:t>I have kept my learning log updated</w:t>
      </w:r>
      <w:r w:rsidRPr="004C75DB">
        <w:rPr>
          <w:rFonts w:eastAsia="Times New Roman"/>
          <w:color w:val="222222"/>
          <w:sz w:val="24"/>
          <w:szCs w:val="24"/>
          <w:shd w:val="clear" w:color="auto" w:fill="FFFFFF"/>
          <w:lang w:val="en-GB"/>
        </w:rPr>
        <w:t>.</w:t>
      </w:r>
    </w:p>
    <w:p w14:paraId="3169E732" w14:textId="46D72D59" w:rsidR="00A4748A" w:rsidRPr="00A4748A" w:rsidRDefault="004C75DB">
      <w:pPr>
        <w:pStyle w:val="Normal1"/>
        <w:pBdr>
          <w:top w:val="nil"/>
          <w:left w:val="nil"/>
          <w:bottom w:val="nil"/>
          <w:right w:val="nil"/>
          <w:between w:val="nil"/>
        </w:pBdr>
        <w:rPr>
          <w:b/>
          <w:sz w:val="28"/>
          <w:szCs w:val="28"/>
        </w:rPr>
      </w:pPr>
      <w:r>
        <w:rPr>
          <w:b/>
          <w:sz w:val="28"/>
          <w:szCs w:val="28"/>
        </w:rPr>
        <w:t xml:space="preserve"> </w:t>
      </w:r>
    </w:p>
    <w:p w14:paraId="77B91266" w14:textId="77777777" w:rsidR="00CD5B75" w:rsidRDefault="00A340C8">
      <w:pPr>
        <w:pStyle w:val="Normal1"/>
        <w:pBdr>
          <w:top w:val="nil"/>
          <w:left w:val="nil"/>
          <w:bottom w:val="nil"/>
          <w:right w:val="nil"/>
          <w:between w:val="nil"/>
        </w:pBdr>
        <w:rPr>
          <w:b/>
          <w:sz w:val="28"/>
          <w:szCs w:val="28"/>
        </w:rPr>
      </w:pPr>
      <w:r>
        <w:rPr>
          <w:b/>
          <w:sz w:val="28"/>
          <w:szCs w:val="28"/>
        </w:rPr>
        <w:t>Suggested reading/viewing</w:t>
      </w:r>
    </w:p>
    <w:p w14:paraId="4B888E01" w14:textId="77777777" w:rsidR="00A4748A" w:rsidRDefault="00A4748A">
      <w:pPr>
        <w:pStyle w:val="Normal1"/>
        <w:pBdr>
          <w:top w:val="nil"/>
          <w:left w:val="nil"/>
          <w:bottom w:val="nil"/>
          <w:right w:val="nil"/>
          <w:between w:val="nil"/>
        </w:pBdr>
        <w:rPr>
          <w:b/>
          <w:sz w:val="28"/>
          <w:szCs w:val="28"/>
        </w:rPr>
      </w:pPr>
    </w:p>
    <w:p w14:paraId="1203BA9C" w14:textId="6D3741EE" w:rsidR="00CD5B75" w:rsidRPr="00A4748A" w:rsidRDefault="00A4748A">
      <w:pPr>
        <w:pStyle w:val="Normal1"/>
        <w:pBdr>
          <w:top w:val="nil"/>
          <w:left w:val="nil"/>
          <w:bottom w:val="nil"/>
          <w:right w:val="nil"/>
          <w:between w:val="nil"/>
        </w:pBdr>
        <w:rPr>
          <w:sz w:val="24"/>
          <w:szCs w:val="24"/>
        </w:rPr>
      </w:pPr>
      <w:r w:rsidRPr="00A4748A">
        <w:rPr>
          <w:sz w:val="24"/>
          <w:szCs w:val="24"/>
        </w:rPr>
        <w:t>Assessment Criteria</w:t>
      </w:r>
    </w:p>
    <w:p w14:paraId="50BC91EE" w14:textId="7BE94BEE" w:rsidR="00A4748A" w:rsidRDefault="00A4748A">
      <w:pPr>
        <w:pStyle w:val="Normal1"/>
        <w:pBdr>
          <w:top w:val="nil"/>
          <w:left w:val="nil"/>
          <w:bottom w:val="nil"/>
          <w:right w:val="nil"/>
          <w:between w:val="nil"/>
        </w:pBdr>
        <w:rPr>
          <w:sz w:val="24"/>
          <w:szCs w:val="24"/>
        </w:rPr>
      </w:pPr>
      <w:r w:rsidRPr="00A4748A">
        <w:rPr>
          <w:sz w:val="24"/>
          <w:szCs w:val="24"/>
        </w:rPr>
        <w:t xml:space="preserve">Course Learning Outcomes  </w:t>
      </w:r>
    </w:p>
    <w:p w14:paraId="15D321A4" w14:textId="2198FB02" w:rsidR="00141816" w:rsidRPr="00A4748A" w:rsidRDefault="00141816">
      <w:pPr>
        <w:pStyle w:val="Normal1"/>
        <w:pBdr>
          <w:top w:val="nil"/>
          <w:left w:val="nil"/>
          <w:bottom w:val="nil"/>
          <w:right w:val="nil"/>
          <w:between w:val="nil"/>
        </w:pBdr>
        <w:rPr>
          <w:sz w:val="24"/>
          <w:szCs w:val="24"/>
        </w:rPr>
      </w:pPr>
      <w:r>
        <w:rPr>
          <w:sz w:val="24"/>
          <w:szCs w:val="24"/>
        </w:rPr>
        <w:t xml:space="preserve">Sophie Calle </w:t>
      </w:r>
    </w:p>
    <w:p w14:paraId="7D92CF67" w14:textId="77777777" w:rsidR="008D45B1" w:rsidRDefault="008D45B1">
      <w:pPr>
        <w:pStyle w:val="Normal1"/>
        <w:pBdr>
          <w:top w:val="nil"/>
          <w:left w:val="nil"/>
          <w:bottom w:val="nil"/>
          <w:right w:val="nil"/>
          <w:between w:val="nil"/>
        </w:pBdr>
      </w:pPr>
    </w:p>
    <w:p w14:paraId="042BACF7" w14:textId="77777777" w:rsidR="00CD5B75" w:rsidRDefault="00A340C8">
      <w:pPr>
        <w:pStyle w:val="Normal1"/>
        <w:pBdr>
          <w:top w:val="nil"/>
          <w:left w:val="nil"/>
          <w:bottom w:val="nil"/>
          <w:right w:val="nil"/>
          <w:between w:val="nil"/>
        </w:pBdr>
        <w:rPr>
          <w:b/>
          <w:sz w:val="28"/>
          <w:szCs w:val="28"/>
        </w:rPr>
      </w:pPr>
      <w:r>
        <w:rPr>
          <w:b/>
          <w:sz w:val="28"/>
          <w:szCs w:val="28"/>
        </w:rPr>
        <w:t>Pointers for the next assignment / assessment</w:t>
      </w:r>
    </w:p>
    <w:p w14:paraId="1A972DAA" w14:textId="77777777" w:rsidR="00CD5B75" w:rsidRDefault="00A340C8">
      <w:pPr>
        <w:pStyle w:val="Normal1"/>
        <w:pBdr>
          <w:top w:val="nil"/>
          <w:left w:val="nil"/>
          <w:bottom w:val="nil"/>
          <w:right w:val="nil"/>
          <w:between w:val="nil"/>
        </w:pBdr>
        <w:rPr>
          <w:b/>
          <w:sz w:val="28"/>
          <w:szCs w:val="28"/>
        </w:rPr>
      </w:pPr>
      <w:r>
        <w:rPr>
          <w:b/>
          <w:sz w:val="28"/>
          <w:szCs w:val="28"/>
        </w:rPr>
        <w:t xml:space="preserve"> </w:t>
      </w:r>
    </w:p>
    <w:p w14:paraId="59F460B5" w14:textId="44C3091C" w:rsidR="004C75DB" w:rsidRPr="004C75DB" w:rsidRDefault="004C75DB" w:rsidP="004C75DB">
      <w:pPr>
        <w:pStyle w:val="Normal1"/>
        <w:numPr>
          <w:ilvl w:val="0"/>
          <w:numId w:val="1"/>
        </w:numPr>
        <w:pBdr>
          <w:top w:val="nil"/>
          <w:left w:val="nil"/>
          <w:bottom w:val="nil"/>
          <w:right w:val="nil"/>
          <w:between w:val="nil"/>
        </w:pBdr>
        <w:rPr>
          <w:sz w:val="24"/>
          <w:szCs w:val="24"/>
        </w:rPr>
      </w:pPr>
      <w:r w:rsidRPr="004C75DB">
        <w:rPr>
          <w:sz w:val="24"/>
          <w:szCs w:val="24"/>
        </w:rPr>
        <w:t>Change the text from Black to grey</w:t>
      </w:r>
    </w:p>
    <w:p w14:paraId="189EBCA3" w14:textId="5E0F0A66" w:rsidR="004C75DB" w:rsidRPr="004C75DB" w:rsidRDefault="004C75DB" w:rsidP="004C75DB">
      <w:pPr>
        <w:pStyle w:val="Normal1"/>
        <w:numPr>
          <w:ilvl w:val="0"/>
          <w:numId w:val="1"/>
        </w:numPr>
        <w:pBdr>
          <w:top w:val="nil"/>
          <w:left w:val="nil"/>
          <w:bottom w:val="nil"/>
          <w:right w:val="nil"/>
          <w:between w:val="nil"/>
        </w:pBdr>
        <w:rPr>
          <w:sz w:val="24"/>
          <w:szCs w:val="24"/>
        </w:rPr>
      </w:pPr>
      <w:r w:rsidRPr="004C75DB">
        <w:rPr>
          <w:sz w:val="24"/>
          <w:szCs w:val="24"/>
        </w:rPr>
        <w:t>Change a few words in my introduction</w:t>
      </w:r>
    </w:p>
    <w:p w14:paraId="2CFC171A" w14:textId="0D3F6460" w:rsidR="004C75DB" w:rsidRPr="004C75DB" w:rsidRDefault="004C75DB" w:rsidP="004C75DB">
      <w:pPr>
        <w:pStyle w:val="Normal1"/>
        <w:numPr>
          <w:ilvl w:val="0"/>
          <w:numId w:val="1"/>
        </w:numPr>
        <w:pBdr>
          <w:top w:val="nil"/>
          <w:left w:val="nil"/>
          <w:bottom w:val="nil"/>
          <w:right w:val="nil"/>
          <w:between w:val="nil"/>
        </w:pBdr>
        <w:rPr>
          <w:sz w:val="24"/>
          <w:szCs w:val="24"/>
        </w:rPr>
      </w:pPr>
      <w:r w:rsidRPr="004C75DB">
        <w:rPr>
          <w:sz w:val="24"/>
          <w:szCs w:val="24"/>
        </w:rPr>
        <w:t>Re-format the introudction</w:t>
      </w:r>
    </w:p>
    <w:p w14:paraId="26673673" w14:textId="28D3C127" w:rsidR="00141816" w:rsidRPr="00141816" w:rsidRDefault="004C75DB" w:rsidP="00141816">
      <w:pPr>
        <w:pStyle w:val="Normal1"/>
        <w:numPr>
          <w:ilvl w:val="0"/>
          <w:numId w:val="1"/>
        </w:numPr>
        <w:pBdr>
          <w:top w:val="nil"/>
          <w:left w:val="nil"/>
          <w:bottom w:val="nil"/>
          <w:right w:val="nil"/>
          <w:between w:val="nil"/>
        </w:pBdr>
        <w:rPr>
          <w:sz w:val="24"/>
          <w:szCs w:val="24"/>
        </w:rPr>
      </w:pPr>
      <w:r w:rsidRPr="004C75DB">
        <w:rPr>
          <w:sz w:val="24"/>
          <w:szCs w:val="24"/>
        </w:rPr>
        <w:t>Create some newsletters &amp; a video to show it</w:t>
      </w:r>
    </w:p>
    <w:p w14:paraId="53FA5C0A" w14:textId="77777777" w:rsidR="004C75DB" w:rsidRDefault="004C75DB" w:rsidP="004C75DB">
      <w:pPr>
        <w:pStyle w:val="Normal1"/>
        <w:pBdr>
          <w:top w:val="nil"/>
          <w:left w:val="nil"/>
          <w:bottom w:val="nil"/>
          <w:right w:val="nil"/>
          <w:between w:val="nil"/>
        </w:pBdr>
      </w:pPr>
    </w:p>
    <w:p w14:paraId="3A012EAA" w14:textId="1832897C" w:rsidR="00CD5B75" w:rsidRDefault="00CD5B75">
      <w:pPr>
        <w:pStyle w:val="Normal1"/>
        <w:pBdr>
          <w:top w:val="nil"/>
          <w:left w:val="nil"/>
          <w:bottom w:val="nil"/>
          <w:right w:val="nil"/>
          <w:between w:val="nil"/>
        </w:pBdr>
        <w:rPr>
          <w:b/>
        </w:rPr>
      </w:pPr>
    </w:p>
    <w:p w14:paraId="65D10893" w14:textId="6A1D36EB" w:rsidR="003444A7" w:rsidRDefault="003444A7">
      <w:pPr>
        <w:pStyle w:val="Normal1"/>
        <w:pBdr>
          <w:top w:val="nil"/>
          <w:left w:val="nil"/>
          <w:bottom w:val="nil"/>
          <w:right w:val="nil"/>
          <w:between w:val="nil"/>
        </w:pBdr>
        <w:rPr>
          <w:rFonts w:ascii="Calibri Light" w:hAnsi="Calibri Light" w:cs="Calibri Light"/>
          <w:i/>
          <w:iCs/>
          <w:lang w:val="en-US"/>
        </w:rPr>
      </w:pPr>
      <w:r>
        <w:rPr>
          <w:rFonts w:ascii="Calibri Light" w:hAnsi="Calibri Light" w:cs="Calibri Light"/>
          <w:i/>
          <w:iCs/>
          <w:lang w:val="en-US"/>
        </w:rPr>
        <w:t xml:space="preserve">Hi Georgina, </w:t>
      </w:r>
    </w:p>
    <w:p w14:paraId="7DD0C41D" w14:textId="77777777" w:rsidR="00FD6127" w:rsidRDefault="00FD6127">
      <w:pPr>
        <w:pStyle w:val="Normal1"/>
        <w:pBdr>
          <w:top w:val="nil"/>
          <w:left w:val="nil"/>
          <w:bottom w:val="nil"/>
          <w:right w:val="nil"/>
          <w:between w:val="nil"/>
        </w:pBdr>
        <w:rPr>
          <w:rFonts w:ascii="Calibri Light" w:hAnsi="Calibri Light" w:cs="Calibri Light"/>
          <w:i/>
          <w:iCs/>
          <w:lang w:val="en-US"/>
        </w:rPr>
      </w:pPr>
    </w:p>
    <w:p w14:paraId="7DADEC84" w14:textId="77777777" w:rsidR="003444A7" w:rsidRDefault="003444A7">
      <w:pPr>
        <w:pStyle w:val="Normal1"/>
        <w:pBdr>
          <w:top w:val="nil"/>
          <w:left w:val="nil"/>
          <w:bottom w:val="nil"/>
          <w:right w:val="nil"/>
          <w:between w:val="nil"/>
        </w:pBdr>
        <w:rPr>
          <w:rFonts w:ascii="Calibri Light" w:hAnsi="Calibri Light" w:cs="Calibri Light"/>
          <w:i/>
          <w:iCs/>
          <w:lang w:val="en-US"/>
        </w:rPr>
      </w:pPr>
      <w:r>
        <w:rPr>
          <w:rFonts w:ascii="Calibri Light" w:hAnsi="Calibri Light" w:cs="Calibri Light"/>
          <w:i/>
          <w:iCs/>
          <w:lang w:val="en-US"/>
        </w:rPr>
        <w:t xml:space="preserve">Thank you for sharing your summary so promptly. It was fascinating to see the progress in your work since we last spoke – you have taken the points from our last conversation and applied them to this final developmental stage in the work. </w:t>
      </w:r>
    </w:p>
    <w:p w14:paraId="7ABB1831" w14:textId="77777777" w:rsidR="003444A7" w:rsidRDefault="003444A7">
      <w:pPr>
        <w:pStyle w:val="Normal1"/>
        <w:pBdr>
          <w:top w:val="nil"/>
          <w:left w:val="nil"/>
          <w:bottom w:val="nil"/>
          <w:right w:val="nil"/>
          <w:between w:val="nil"/>
        </w:pBdr>
        <w:rPr>
          <w:rFonts w:ascii="Calibri Light" w:hAnsi="Calibri Light" w:cs="Calibri Light"/>
          <w:i/>
          <w:iCs/>
          <w:lang w:val="en-US"/>
        </w:rPr>
      </w:pPr>
    </w:p>
    <w:p w14:paraId="6759D4F6" w14:textId="7E4CDCA6" w:rsidR="003444A7" w:rsidRDefault="003444A7">
      <w:pPr>
        <w:pStyle w:val="Normal1"/>
        <w:pBdr>
          <w:top w:val="nil"/>
          <w:left w:val="nil"/>
          <w:bottom w:val="nil"/>
          <w:right w:val="nil"/>
          <w:between w:val="nil"/>
        </w:pBdr>
        <w:rPr>
          <w:rFonts w:ascii="Calibri Light" w:hAnsi="Calibri Light" w:cs="Calibri Light"/>
          <w:i/>
          <w:iCs/>
          <w:lang w:val="en-US"/>
        </w:rPr>
      </w:pPr>
      <w:r>
        <w:rPr>
          <w:rFonts w:ascii="Calibri Light" w:hAnsi="Calibri Light" w:cs="Calibri Light"/>
          <w:i/>
          <w:iCs/>
          <w:lang w:val="en-US"/>
        </w:rPr>
        <w:t xml:space="preserve">The collage works now have much more aesthetic coherency, due in part to the improved reproduction and improved consistency in the colour palette. Your archival images combined with the map sections are effective, expressive and bring another dimension to the work. You have chosen a suitable typeface, which is appropriate for the subject matter in that it signifies a conventional ‘bible’ text. (As discussed, I would suggest rendering the text in something like an 80% grey, as this tends to </w:t>
      </w:r>
      <w:r w:rsidR="00855913">
        <w:rPr>
          <w:rFonts w:ascii="Calibri Light" w:hAnsi="Calibri Light" w:cs="Calibri Light"/>
          <w:i/>
          <w:iCs/>
          <w:lang w:val="en-US"/>
        </w:rPr>
        <w:t>look</w:t>
      </w:r>
      <w:r>
        <w:rPr>
          <w:rFonts w:ascii="Calibri Light" w:hAnsi="Calibri Light" w:cs="Calibri Light"/>
          <w:i/>
          <w:iCs/>
          <w:lang w:val="en-US"/>
        </w:rPr>
        <w:t xml:space="preserve"> a touch more professional than black.)</w:t>
      </w:r>
      <w:r w:rsidR="00976EDB">
        <w:rPr>
          <w:rFonts w:ascii="Calibri Light" w:hAnsi="Calibri Light" w:cs="Calibri Light"/>
          <w:i/>
          <w:iCs/>
          <w:lang w:val="en-US"/>
        </w:rPr>
        <w:t xml:space="preserve"> The narrative flow – which you organized text-first – is also now working really well, and you’ve shown good judgement in selecting </w:t>
      </w:r>
      <w:r w:rsidR="00FD6127">
        <w:rPr>
          <w:rFonts w:ascii="Calibri Light" w:hAnsi="Calibri Light" w:cs="Calibri Light"/>
          <w:i/>
          <w:iCs/>
          <w:lang w:val="en-US"/>
        </w:rPr>
        <w:t xml:space="preserve">and organizing </w:t>
      </w:r>
      <w:r w:rsidR="00976EDB">
        <w:rPr>
          <w:rFonts w:ascii="Calibri Light" w:hAnsi="Calibri Light" w:cs="Calibri Light"/>
          <w:i/>
          <w:iCs/>
          <w:lang w:val="en-US"/>
        </w:rPr>
        <w:t xml:space="preserve">these </w:t>
      </w:r>
      <w:r w:rsidR="00FD6127">
        <w:rPr>
          <w:rFonts w:ascii="Calibri Light" w:hAnsi="Calibri Light" w:cs="Calibri Light"/>
          <w:i/>
          <w:iCs/>
          <w:lang w:val="en-US"/>
        </w:rPr>
        <w:t>texts.</w:t>
      </w:r>
    </w:p>
    <w:p w14:paraId="19F9A635" w14:textId="196A0012" w:rsidR="00FD6127" w:rsidRDefault="00FD6127">
      <w:pPr>
        <w:pStyle w:val="Normal1"/>
        <w:pBdr>
          <w:top w:val="nil"/>
          <w:left w:val="nil"/>
          <w:bottom w:val="nil"/>
          <w:right w:val="nil"/>
          <w:between w:val="nil"/>
        </w:pBdr>
        <w:rPr>
          <w:rFonts w:ascii="Calibri Light" w:hAnsi="Calibri Light" w:cs="Calibri Light"/>
          <w:i/>
          <w:iCs/>
          <w:lang w:val="en-US"/>
        </w:rPr>
      </w:pPr>
    </w:p>
    <w:p w14:paraId="12916A97" w14:textId="37AF1B04" w:rsidR="00FD6127" w:rsidRDefault="00FD6127">
      <w:pPr>
        <w:pStyle w:val="Normal1"/>
        <w:pBdr>
          <w:top w:val="nil"/>
          <w:left w:val="nil"/>
          <w:bottom w:val="nil"/>
          <w:right w:val="nil"/>
          <w:between w:val="nil"/>
        </w:pBdr>
        <w:rPr>
          <w:rFonts w:ascii="Calibri Light" w:hAnsi="Calibri Light" w:cs="Calibri Light"/>
          <w:i/>
          <w:iCs/>
          <w:lang w:val="en-US"/>
        </w:rPr>
      </w:pPr>
      <w:r>
        <w:rPr>
          <w:rFonts w:ascii="Calibri Light" w:hAnsi="Calibri Light" w:cs="Calibri Light"/>
          <w:i/>
          <w:iCs/>
          <w:lang w:val="en-US"/>
        </w:rPr>
        <w:t>As discussed, considerations between now and assessment:-</w:t>
      </w:r>
    </w:p>
    <w:p w14:paraId="53AC4284" w14:textId="7273EF5D" w:rsidR="00FD6127" w:rsidRDefault="00FD6127" w:rsidP="00FD6127">
      <w:pPr>
        <w:pStyle w:val="Normal1"/>
        <w:numPr>
          <w:ilvl w:val="0"/>
          <w:numId w:val="2"/>
        </w:numPr>
        <w:pBdr>
          <w:top w:val="nil"/>
          <w:left w:val="nil"/>
          <w:bottom w:val="nil"/>
          <w:right w:val="nil"/>
          <w:between w:val="nil"/>
        </w:pBdr>
        <w:rPr>
          <w:rFonts w:ascii="Calibri Light" w:hAnsi="Calibri Light" w:cs="Calibri Light"/>
          <w:i/>
          <w:iCs/>
          <w:lang w:val="en-US"/>
        </w:rPr>
      </w:pPr>
      <w:r>
        <w:rPr>
          <w:rFonts w:ascii="Calibri Light" w:hAnsi="Calibri Light" w:cs="Calibri Light"/>
          <w:i/>
          <w:iCs/>
          <w:lang w:val="en-US"/>
        </w:rPr>
        <w:t>Acknowledge and reflect on the bluish colour pallete: there are certain connotations here of a time passed/bygone era (as images tend to lose red pigment first and become more blue in overall tone) – think of faded postcards for example, or old notices in shop windows. How might this tie in with the message of your work? It needn’t become completely intrinsic but</w:t>
      </w:r>
      <w:r w:rsidR="008C17E1">
        <w:rPr>
          <w:rFonts w:ascii="Calibri Light" w:hAnsi="Calibri Light" w:cs="Calibri Light"/>
          <w:i/>
          <w:iCs/>
          <w:lang w:val="en-US"/>
        </w:rPr>
        <w:t>,</w:t>
      </w:r>
      <w:r>
        <w:rPr>
          <w:rFonts w:ascii="Calibri Light" w:hAnsi="Calibri Light" w:cs="Calibri Light"/>
          <w:i/>
          <w:iCs/>
          <w:lang w:val="en-US"/>
        </w:rPr>
        <w:t xml:space="preserve"> at the same time, it is important to acknowledge the conscious decision you have made here and the implied</w:t>
      </w:r>
      <w:r w:rsidR="008C17E1">
        <w:rPr>
          <w:rFonts w:ascii="Calibri Light" w:hAnsi="Calibri Light" w:cs="Calibri Light"/>
          <w:i/>
          <w:iCs/>
          <w:lang w:val="en-US"/>
        </w:rPr>
        <w:t>, almost-sublimal, meaning.</w:t>
      </w:r>
    </w:p>
    <w:p w14:paraId="64B2A803" w14:textId="7FD65A2E" w:rsidR="008C17E1" w:rsidRDefault="008C17E1" w:rsidP="00FD6127">
      <w:pPr>
        <w:pStyle w:val="Normal1"/>
        <w:numPr>
          <w:ilvl w:val="0"/>
          <w:numId w:val="2"/>
        </w:numPr>
        <w:pBdr>
          <w:top w:val="nil"/>
          <w:left w:val="nil"/>
          <w:bottom w:val="nil"/>
          <w:right w:val="nil"/>
          <w:between w:val="nil"/>
        </w:pBdr>
        <w:rPr>
          <w:rFonts w:ascii="Calibri Light" w:hAnsi="Calibri Light" w:cs="Calibri Light"/>
          <w:i/>
          <w:iCs/>
          <w:lang w:val="en-US"/>
        </w:rPr>
      </w:pPr>
      <w:r>
        <w:rPr>
          <w:rFonts w:ascii="Calibri Light" w:hAnsi="Calibri Light" w:cs="Calibri Light"/>
          <w:i/>
          <w:iCs/>
          <w:lang w:val="en-US"/>
        </w:rPr>
        <w:t>Font colour (as above).</w:t>
      </w:r>
    </w:p>
    <w:p w14:paraId="355C54FD" w14:textId="1CB106A6" w:rsidR="008C17E1" w:rsidRDefault="008C17E1" w:rsidP="00FD6127">
      <w:pPr>
        <w:pStyle w:val="Normal1"/>
        <w:numPr>
          <w:ilvl w:val="0"/>
          <w:numId w:val="2"/>
        </w:numPr>
        <w:pBdr>
          <w:top w:val="nil"/>
          <w:left w:val="nil"/>
          <w:bottom w:val="nil"/>
          <w:right w:val="nil"/>
          <w:between w:val="nil"/>
        </w:pBdr>
        <w:rPr>
          <w:rFonts w:ascii="Calibri Light" w:hAnsi="Calibri Light" w:cs="Calibri Light"/>
          <w:i/>
          <w:iCs/>
          <w:lang w:val="en-US"/>
        </w:rPr>
      </w:pPr>
      <w:r>
        <w:rPr>
          <w:rFonts w:ascii="Calibri Light" w:hAnsi="Calibri Light" w:cs="Calibri Light"/>
          <w:i/>
          <w:iCs/>
          <w:lang w:val="en-US"/>
        </w:rPr>
        <w:t xml:space="preserve">Title and introduction: It can be hard to title a work, so take your time and be aware that an impactful, title can be the best introduction to a piece if carefully chosen. The draft of your introductory text, whilst well-written, needs to get straight to the point </w:t>
      </w:r>
      <w:r>
        <w:rPr>
          <w:rFonts w:ascii="Calibri Light" w:hAnsi="Calibri Light" w:cs="Calibri Light"/>
          <w:i/>
          <w:iCs/>
          <w:lang w:val="en-US"/>
        </w:rPr>
        <w:lastRenderedPageBreak/>
        <w:t>(I feel), which is the historical exclusion of women from religious pilgrimages (against a backdrop of inequality more generally) and your personal interest/background in religious studies. Currently the text orientates the first-time viewer in notions around the landscape genre, which – though fine as context - seems off the mark in terms of the (much more interesting topic) of what work is really about. See if you can approach the text in the same way as your image editing. Knowing what to take out is at least as important as knowing what to include. I’m happy to look over a second draft whenever you’re ready.</w:t>
      </w:r>
    </w:p>
    <w:p w14:paraId="4E58DAA8" w14:textId="238B6D1D" w:rsidR="00DA0B1A" w:rsidRDefault="00DA0B1A" w:rsidP="008B11F4">
      <w:pPr>
        <w:pStyle w:val="Normal1"/>
        <w:numPr>
          <w:ilvl w:val="1"/>
          <w:numId w:val="2"/>
        </w:numPr>
        <w:pBdr>
          <w:top w:val="nil"/>
          <w:left w:val="nil"/>
          <w:bottom w:val="nil"/>
          <w:right w:val="nil"/>
          <w:between w:val="nil"/>
        </w:pBdr>
        <w:rPr>
          <w:rFonts w:ascii="Calibri Light" w:hAnsi="Calibri Light" w:cs="Calibri Light"/>
          <w:i/>
          <w:iCs/>
          <w:lang w:val="en-US"/>
        </w:rPr>
      </w:pPr>
      <w:r>
        <w:rPr>
          <w:rFonts w:ascii="Calibri Light" w:hAnsi="Calibri Light" w:cs="Calibri Light"/>
          <w:i/>
          <w:iCs/>
          <w:lang w:val="en-US"/>
        </w:rPr>
        <w:t xml:space="preserve">The word ‘excluded’ </w:t>
      </w:r>
      <w:r w:rsidR="008B11F4">
        <w:rPr>
          <w:rFonts w:ascii="Calibri Light" w:hAnsi="Calibri Light" w:cs="Calibri Light"/>
          <w:i/>
          <w:iCs/>
          <w:lang w:val="en-US"/>
        </w:rPr>
        <w:t>seems</w:t>
      </w:r>
      <w:r>
        <w:rPr>
          <w:rFonts w:ascii="Calibri Light" w:hAnsi="Calibri Light" w:cs="Calibri Light"/>
          <w:i/>
          <w:iCs/>
          <w:lang w:val="en-US"/>
        </w:rPr>
        <w:t xml:space="preserve"> key in respect of</w:t>
      </w:r>
      <w:r w:rsidR="008B11F4">
        <w:rPr>
          <w:rFonts w:ascii="Calibri Light" w:hAnsi="Calibri Light" w:cs="Calibri Light"/>
          <w:i/>
          <w:iCs/>
          <w:lang w:val="en-US"/>
        </w:rPr>
        <w:t xml:space="preserve"> position the viewer in relation to the images. The text needs one or two cues to hook the viewer in, while at the same time avoiding being overly-prescriptive. </w:t>
      </w:r>
      <w:r>
        <w:rPr>
          <w:rFonts w:ascii="Calibri Light" w:hAnsi="Calibri Light" w:cs="Calibri Light"/>
          <w:i/>
          <w:iCs/>
          <w:lang w:val="en-US"/>
        </w:rPr>
        <w:t>Your idea for the ‘</w:t>
      </w:r>
      <w:r w:rsidR="008B11F4">
        <w:rPr>
          <w:rFonts w:ascii="Calibri Light" w:hAnsi="Calibri Light" w:cs="Calibri Light"/>
          <w:i/>
          <w:iCs/>
          <w:lang w:val="en-US"/>
        </w:rPr>
        <w:t xml:space="preserve">[…] </w:t>
      </w:r>
      <w:r>
        <w:rPr>
          <w:rFonts w:ascii="Calibri Light" w:hAnsi="Calibri Light" w:cs="Calibri Light"/>
          <w:i/>
          <w:iCs/>
          <w:lang w:val="en-US"/>
        </w:rPr>
        <w:t xml:space="preserve">Shadows’ title would work very </w:t>
      </w:r>
      <w:r w:rsidR="00855913">
        <w:rPr>
          <w:rFonts w:ascii="Calibri Light" w:hAnsi="Calibri Light" w:cs="Calibri Light"/>
          <w:i/>
          <w:iCs/>
          <w:lang w:val="en-US"/>
        </w:rPr>
        <w:t>well but</w:t>
      </w:r>
      <w:r>
        <w:rPr>
          <w:rFonts w:ascii="Calibri Light" w:hAnsi="Calibri Light" w:cs="Calibri Light"/>
          <w:i/>
          <w:iCs/>
          <w:lang w:val="en-US"/>
        </w:rPr>
        <w:t xml:space="preserve"> try not to settle on a title without exploring a few more options first.</w:t>
      </w:r>
    </w:p>
    <w:p w14:paraId="13F3F840" w14:textId="4A685A6F" w:rsidR="008B11F4" w:rsidRDefault="008B11F4" w:rsidP="008B11F4">
      <w:pPr>
        <w:pStyle w:val="Normal1"/>
        <w:numPr>
          <w:ilvl w:val="0"/>
          <w:numId w:val="2"/>
        </w:numPr>
        <w:pBdr>
          <w:top w:val="nil"/>
          <w:left w:val="nil"/>
          <w:bottom w:val="nil"/>
          <w:right w:val="nil"/>
          <w:between w:val="nil"/>
        </w:pBdr>
        <w:rPr>
          <w:rFonts w:ascii="Calibri Light" w:hAnsi="Calibri Light" w:cs="Calibri Light"/>
          <w:i/>
          <w:iCs/>
          <w:lang w:val="en-US"/>
        </w:rPr>
      </w:pPr>
      <w:r>
        <w:rPr>
          <w:rFonts w:ascii="Calibri Light" w:hAnsi="Calibri Light" w:cs="Calibri Light"/>
          <w:i/>
          <w:iCs/>
          <w:lang w:val="en-US"/>
        </w:rPr>
        <w:t xml:space="preserve">Think about your chosen output for the work in terms of presentation – you mentioned experimenting with different papers and print sizes, which is exactly the thing to do. Your idea for an A5 pamphlet-style publication would suit the church theme very well and could be an ideal way to disseminate the work to a chosen audience (women’s groups? Christian groups? General public?). I would also recommend producing a set of fine art, exhibition-ready prints (despite the current digital assessment process) </w:t>
      </w:r>
      <w:r w:rsidR="00D0608D">
        <w:rPr>
          <w:rFonts w:ascii="Calibri Light" w:hAnsi="Calibri Light" w:cs="Calibri Light"/>
          <w:i/>
          <w:iCs/>
          <w:lang w:val="en-US"/>
        </w:rPr>
        <w:t>– perhaps presented in a portfolio box? (See Diane Arbus’ ‘A Box of 10 Photographs’ as an example. Dayanita Singh has also produced some innovative “boxed exhibitions (with another currently in progress for Photoworks), which might provide inspiration for further iterations of the work for SYP.</w:t>
      </w:r>
    </w:p>
    <w:p w14:paraId="206225D9" w14:textId="27CB9E5E" w:rsidR="00D0608D" w:rsidRDefault="00D0608D" w:rsidP="008B11F4">
      <w:pPr>
        <w:pStyle w:val="Normal1"/>
        <w:numPr>
          <w:ilvl w:val="0"/>
          <w:numId w:val="2"/>
        </w:numPr>
        <w:pBdr>
          <w:top w:val="nil"/>
          <w:left w:val="nil"/>
          <w:bottom w:val="nil"/>
          <w:right w:val="nil"/>
          <w:between w:val="nil"/>
        </w:pBdr>
        <w:rPr>
          <w:rFonts w:ascii="Calibri Light" w:hAnsi="Calibri Light" w:cs="Calibri Light"/>
          <w:i/>
          <w:iCs/>
          <w:lang w:val="en-US"/>
        </w:rPr>
      </w:pPr>
      <w:r>
        <w:rPr>
          <w:rFonts w:ascii="Calibri Light" w:hAnsi="Calibri Light" w:cs="Calibri Light"/>
          <w:i/>
          <w:iCs/>
          <w:lang w:val="en-US"/>
        </w:rPr>
        <w:t>Finally, be sure to tie your visual and theoretical research together in your final written reflection. One approach to this is to include hyperlinks to previous learning log entries as a way of highlighting what has informed your concept and your creative approach.</w:t>
      </w:r>
    </w:p>
    <w:p w14:paraId="49873FBC" w14:textId="64A4E2FD" w:rsidR="00D0608D" w:rsidRDefault="00D0608D" w:rsidP="00D0608D">
      <w:pPr>
        <w:pStyle w:val="Normal1"/>
        <w:pBdr>
          <w:top w:val="nil"/>
          <w:left w:val="nil"/>
          <w:bottom w:val="nil"/>
          <w:right w:val="nil"/>
          <w:between w:val="nil"/>
        </w:pBdr>
        <w:rPr>
          <w:rFonts w:ascii="Calibri Light" w:hAnsi="Calibri Light" w:cs="Calibri Light"/>
          <w:i/>
          <w:iCs/>
          <w:lang w:val="en-US"/>
        </w:rPr>
      </w:pPr>
    </w:p>
    <w:p w14:paraId="24A4FFFE" w14:textId="78EA836B" w:rsidR="00D0608D" w:rsidRDefault="00D0608D" w:rsidP="00D0608D">
      <w:pPr>
        <w:pStyle w:val="Normal1"/>
        <w:pBdr>
          <w:top w:val="nil"/>
          <w:left w:val="nil"/>
          <w:bottom w:val="nil"/>
          <w:right w:val="nil"/>
          <w:between w:val="nil"/>
        </w:pBdr>
        <w:rPr>
          <w:rFonts w:ascii="Calibri Light" w:hAnsi="Calibri Light" w:cs="Calibri Light"/>
          <w:i/>
          <w:iCs/>
          <w:lang w:val="en-US"/>
        </w:rPr>
      </w:pPr>
      <w:r>
        <w:rPr>
          <w:rFonts w:ascii="Calibri Light" w:hAnsi="Calibri Light" w:cs="Calibri Light"/>
          <w:i/>
          <w:iCs/>
          <w:lang w:val="en-US"/>
        </w:rPr>
        <w:t>As mentioned, I’m more than happy to take a brief look at the work again before your assessment submission. Be aware that the new assessment process relates directly to your own reflection on how your practice has developed in alignment with the course Learning Outcomes.</w:t>
      </w:r>
    </w:p>
    <w:p w14:paraId="57C0A578" w14:textId="1498C157" w:rsidR="00D0608D" w:rsidRDefault="00D0608D" w:rsidP="00D0608D">
      <w:pPr>
        <w:pStyle w:val="Normal1"/>
        <w:pBdr>
          <w:top w:val="nil"/>
          <w:left w:val="nil"/>
          <w:bottom w:val="nil"/>
          <w:right w:val="nil"/>
          <w:between w:val="nil"/>
        </w:pBdr>
        <w:rPr>
          <w:rFonts w:ascii="Calibri Light" w:hAnsi="Calibri Light" w:cs="Calibri Light"/>
          <w:i/>
          <w:iCs/>
          <w:lang w:val="en-US"/>
        </w:rPr>
      </w:pPr>
    </w:p>
    <w:p w14:paraId="433DEACA" w14:textId="3B14DB52" w:rsidR="00D0608D" w:rsidRDefault="00E3246B" w:rsidP="00D0608D">
      <w:pPr>
        <w:pStyle w:val="Normal1"/>
        <w:pBdr>
          <w:top w:val="nil"/>
          <w:left w:val="nil"/>
          <w:bottom w:val="nil"/>
          <w:right w:val="nil"/>
          <w:between w:val="nil"/>
        </w:pBdr>
        <w:rPr>
          <w:rFonts w:ascii="Calibri Light" w:hAnsi="Calibri Light" w:cs="Calibri Light"/>
          <w:i/>
          <w:iCs/>
          <w:lang w:val="en-US"/>
        </w:rPr>
      </w:pPr>
      <w:r>
        <w:rPr>
          <w:rFonts w:ascii="Calibri Light" w:hAnsi="Calibri Light" w:cs="Calibri Light"/>
          <w:i/>
          <w:iCs/>
          <w:lang w:val="en-US"/>
        </w:rPr>
        <w:t xml:space="preserve">You have shown an impressive arc of development over the course, Georgina, and you have </w:t>
      </w:r>
      <w:r w:rsidR="00855913">
        <w:rPr>
          <w:rFonts w:ascii="Calibri Light" w:hAnsi="Calibri Light" w:cs="Calibri Light"/>
          <w:i/>
          <w:iCs/>
          <w:lang w:val="en-US"/>
        </w:rPr>
        <w:t>engaged with and integrated</w:t>
      </w:r>
      <w:r>
        <w:rPr>
          <w:rFonts w:ascii="Calibri Light" w:hAnsi="Calibri Light" w:cs="Calibri Light"/>
          <w:i/>
          <w:iCs/>
          <w:lang w:val="en-US"/>
        </w:rPr>
        <w:t xml:space="preserve"> some important creative practices into your way of working – for example, using workprints at the editing/selection stage; photocollage technique; consideration of the visual implications and placement of text; working with ‘found’ archival images. It’s been a pleasure working with you and I wish you all the best with your assessment preparation.</w:t>
      </w:r>
    </w:p>
    <w:p w14:paraId="1B9BD8F4" w14:textId="44DED55E" w:rsidR="003444A7" w:rsidRDefault="003444A7">
      <w:pPr>
        <w:pStyle w:val="Normal1"/>
        <w:pBdr>
          <w:top w:val="nil"/>
          <w:left w:val="nil"/>
          <w:bottom w:val="nil"/>
          <w:right w:val="nil"/>
          <w:between w:val="nil"/>
        </w:pBdr>
        <w:rPr>
          <w:rFonts w:ascii="Calibri Light" w:hAnsi="Calibri Light" w:cs="Calibri Light"/>
          <w:i/>
          <w:iCs/>
          <w:lang w:val="en-US"/>
        </w:rPr>
      </w:pPr>
    </w:p>
    <w:p w14:paraId="33AC50FD" w14:textId="77777777" w:rsidR="003444A7" w:rsidRPr="003444A7" w:rsidRDefault="003444A7">
      <w:pPr>
        <w:pStyle w:val="Normal1"/>
        <w:pBdr>
          <w:top w:val="nil"/>
          <w:left w:val="nil"/>
          <w:bottom w:val="nil"/>
          <w:right w:val="nil"/>
          <w:between w:val="nil"/>
        </w:pBdr>
        <w:rPr>
          <w:rFonts w:ascii="Calibri Light" w:hAnsi="Calibri Light" w:cs="Calibri Light"/>
          <w:i/>
          <w:iCs/>
          <w:highlight w:val="yellow"/>
          <w:lang w:val="en-US"/>
        </w:rPr>
      </w:pPr>
    </w:p>
    <w:p w14:paraId="5A67F1FE" w14:textId="77777777" w:rsidR="00CD5B75" w:rsidRDefault="00CD5B75">
      <w:pPr>
        <w:pStyle w:val="Normal1"/>
        <w:widowControl w:val="0"/>
        <w:spacing w:line="240" w:lineRule="auto"/>
        <w:jc w:val="both"/>
        <w:rPr>
          <w:color w:val="FF0000"/>
          <w:highlight w:val="white"/>
        </w:rPr>
      </w:pPr>
    </w:p>
    <w:tbl>
      <w:tblPr>
        <w:tblStyle w:val="a0"/>
        <w:tblW w:w="9120" w:type="dxa"/>
        <w:tblBorders>
          <w:top w:val="nil"/>
          <w:left w:val="nil"/>
          <w:bottom w:val="nil"/>
          <w:right w:val="nil"/>
          <w:insideH w:val="nil"/>
          <w:insideV w:val="nil"/>
        </w:tblBorders>
        <w:tblLayout w:type="fixed"/>
        <w:tblLook w:val="0600" w:firstRow="0" w:lastRow="0" w:firstColumn="0" w:lastColumn="0" w:noHBand="1" w:noVBand="1"/>
      </w:tblPr>
      <w:tblGrid>
        <w:gridCol w:w="4545"/>
        <w:gridCol w:w="4575"/>
      </w:tblGrid>
      <w:tr w:rsidR="00CD5B75" w14:paraId="67E943B7" w14:textId="77777777">
        <w:trPr>
          <w:trHeight w:val="440"/>
        </w:trPr>
        <w:tc>
          <w:tcPr>
            <w:tcW w:w="4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0BB8CFD" w14:textId="77777777" w:rsidR="00CD5B75" w:rsidRDefault="00A340C8">
            <w:pPr>
              <w:pStyle w:val="Normal1"/>
              <w:widowControl w:val="0"/>
              <w:jc w:val="both"/>
              <w:rPr>
                <w:b/>
                <w:color w:val="222222"/>
                <w:sz w:val="19"/>
                <w:szCs w:val="19"/>
                <w:highlight w:val="white"/>
              </w:rPr>
            </w:pPr>
            <w:r>
              <w:rPr>
                <w:b/>
                <w:color w:val="222222"/>
                <w:sz w:val="19"/>
                <w:szCs w:val="19"/>
                <w:highlight w:val="white"/>
              </w:rPr>
              <w:t>Strengths</w:t>
            </w:r>
          </w:p>
        </w:tc>
        <w:tc>
          <w:tcPr>
            <w:tcW w:w="457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161CBF72" w14:textId="77777777" w:rsidR="00CD5B75" w:rsidRDefault="00A340C8">
            <w:pPr>
              <w:pStyle w:val="Normal1"/>
              <w:widowControl w:val="0"/>
              <w:jc w:val="both"/>
              <w:rPr>
                <w:b/>
                <w:color w:val="222222"/>
                <w:sz w:val="19"/>
                <w:szCs w:val="19"/>
                <w:highlight w:val="white"/>
              </w:rPr>
            </w:pPr>
            <w:r>
              <w:rPr>
                <w:b/>
                <w:color w:val="222222"/>
                <w:sz w:val="19"/>
                <w:szCs w:val="19"/>
                <w:highlight w:val="white"/>
              </w:rPr>
              <w:t>Areas for development</w:t>
            </w:r>
          </w:p>
        </w:tc>
      </w:tr>
      <w:tr w:rsidR="00CD5B75" w14:paraId="7DBCD79B" w14:textId="77777777">
        <w:trPr>
          <w:trHeight w:val="440"/>
        </w:trPr>
        <w:tc>
          <w:tcPr>
            <w:tcW w:w="45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7AD7B25F" w14:textId="5BE9A148" w:rsidR="00CD5B75" w:rsidRDefault="00A340C8">
            <w:pPr>
              <w:pStyle w:val="Normal1"/>
              <w:widowControl w:val="0"/>
              <w:jc w:val="both"/>
              <w:rPr>
                <w:b/>
                <w:color w:val="222222"/>
                <w:sz w:val="19"/>
                <w:szCs w:val="19"/>
                <w:highlight w:val="white"/>
              </w:rPr>
            </w:pPr>
            <w:r>
              <w:rPr>
                <w:b/>
                <w:color w:val="222222"/>
                <w:sz w:val="19"/>
                <w:szCs w:val="19"/>
                <w:highlight w:val="white"/>
              </w:rPr>
              <w:lastRenderedPageBreak/>
              <w:t xml:space="preserve"> </w:t>
            </w:r>
            <w:r w:rsidR="00A75C92">
              <w:rPr>
                <w:b/>
                <w:color w:val="222222"/>
                <w:sz w:val="19"/>
                <w:szCs w:val="19"/>
                <w:highlight w:val="white"/>
              </w:rPr>
              <w:t>Development</w:t>
            </w:r>
          </w:p>
        </w:tc>
        <w:tc>
          <w:tcPr>
            <w:tcW w:w="4575" w:type="dxa"/>
            <w:tcBorders>
              <w:top w:val="nil"/>
              <w:left w:val="nil"/>
              <w:bottom w:val="single" w:sz="8" w:space="0" w:color="000000"/>
              <w:right w:val="single" w:sz="8" w:space="0" w:color="000000"/>
            </w:tcBorders>
            <w:tcMar>
              <w:top w:w="100" w:type="dxa"/>
              <w:left w:w="100" w:type="dxa"/>
              <w:bottom w:w="100" w:type="dxa"/>
              <w:right w:w="100" w:type="dxa"/>
            </w:tcMar>
          </w:tcPr>
          <w:p w14:paraId="3FE2E01F" w14:textId="20D53BCD" w:rsidR="00CD5B75" w:rsidRDefault="00A340C8">
            <w:pPr>
              <w:pStyle w:val="Normal1"/>
              <w:widowControl w:val="0"/>
              <w:jc w:val="both"/>
              <w:rPr>
                <w:b/>
                <w:color w:val="222222"/>
                <w:sz w:val="19"/>
                <w:szCs w:val="19"/>
                <w:highlight w:val="white"/>
              </w:rPr>
            </w:pPr>
            <w:r>
              <w:rPr>
                <w:b/>
                <w:color w:val="222222"/>
                <w:sz w:val="19"/>
                <w:szCs w:val="19"/>
                <w:highlight w:val="white"/>
              </w:rPr>
              <w:t xml:space="preserve"> </w:t>
            </w:r>
            <w:r w:rsidR="00A75C92">
              <w:rPr>
                <w:b/>
                <w:color w:val="222222"/>
                <w:sz w:val="19"/>
                <w:szCs w:val="19"/>
                <w:highlight w:val="white"/>
              </w:rPr>
              <w:t xml:space="preserve">Link how I have used my research and how I have implemented it in my work  </w:t>
            </w:r>
          </w:p>
        </w:tc>
      </w:tr>
      <w:tr w:rsidR="00CD5B75" w14:paraId="29CE5293" w14:textId="77777777">
        <w:trPr>
          <w:trHeight w:val="440"/>
        </w:trPr>
        <w:tc>
          <w:tcPr>
            <w:tcW w:w="45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50A8470D" w14:textId="4FD2C70E" w:rsidR="00CD5B75" w:rsidRDefault="00A340C8">
            <w:pPr>
              <w:pStyle w:val="Normal1"/>
              <w:widowControl w:val="0"/>
              <w:jc w:val="both"/>
              <w:rPr>
                <w:b/>
                <w:color w:val="222222"/>
                <w:sz w:val="19"/>
                <w:szCs w:val="19"/>
                <w:highlight w:val="white"/>
              </w:rPr>
            </w:pPr>
            <w:r>
              <w:rPr>
                <w:b/>
                <w:color w:val="222222"/>
                <w:sz w:val="19"/>
                <w:szCs w:val="19"/>
                <w:highlight w:val="white"/>
              </w:rPr>
              <w:t xml:space="preserve"> </w:t>
            </w:r>
            <w:r w:rsidR="008E41FB">
              <w:rPr>
                <w:b/>
                <w:color w:val="222222"/>
                <w:sz w:val="19"/>
                <w:szCs w:val="19"/>
                <w:highlight w:val="white"/>
              </w:rPr>
              <w:t xml:space="preserve">Creating a Simple yet Complex piece of work  </w:t>
            </w:r>
          </w:p>
        </w:tc>
        <w:tc>
          <w:tcPr>
            <w:tcW w:w="4575" w:type="dxa"/>
            <w:tcBorders>
              <w:top w:val="nil"/>
              <w:left w:val="nil"/>
              <w:bottom w:val="single" w:sz="8" w:space="0" w:color="000000"/>
              <w:right w:val="single" w:sz="8" w:space="0" w:color="000000"/>
            </w:tcBorders>
            <w:tcMar>
              <w:top w:w="100" w:type="dxa"/>
              <w:left w:w="100" w:type="dxa"/>
              <w:bottom w:w="100" w:type="dxa"/>
              <w:right w:w="100" w:type="dxa"/>
            </w:tcMar>
          </w:tcPr>
          <w:p w14:paraId="62BA8D5F" w14:textId="269C7963" w:rsidR="00CD5B75" w:rsidRDefault="00A75C92">
            <w:pPr>
              <w:pStyle w:val="Normal1"/>
              <w:widowControl w:val="0"/>
              <w:jc w:val="both"/>
              <w:rPr>
                <w:b/>
                <w:color w:val="222222"/>
                <w:sz w:val="19"/>
                <w:szCs w:val="19"/>
                <w:highlight w:val="white"/>
              </w:rPr>
            </w:pPr>
            <w:r>
              <w:rPr>
                <w:b/>
                <w:color w:val="222222"/>
                <w:sz w:val="19"/>
                <w:szCs w:val="19"/>
                <w:highlight w:val="white"/>
              </w:rPr>
              <w:t>Change the format of my introduction</w:t>
            </w:r>
          </w:p>
        </w:tc>
      </w:tr>
      <w:tr w:rsidR="00CD5B75" w14:paraId="02329115" w14:textId="77777777">
        <w:trPr>
          <w:trHeight w:val="440"/>
        </w:trPr>
        <w:tc>
          <w:tcPr>
            <w:tcW w:w="45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6B429BCE" w14:textId="642B3FA5" w:rsidR="00CD5B75" w:rsidRDefault="00A340C8">
            <w:pPr>
              <w:pStyle w:val="Normal1"/>
              <w:widowControl w:val="0"/>
              <w:jc w:val="both"/>
              <w:rPr>
                <w:b/>
                <w:color w:val="222222"/>
                <w:sz w:val="19"/>
                <w:szCs w:val="19"/>
                <w:highlight w:val="white"/>
              </w:rPr>
            </w:pPr>
            <w:r>
              <w:rPr>
                <w:b/>
                <w:color w:val="222222"/>
                <w:sz w:val="19"/>
                <w:szCs w:val="19"/>
                <w:highlight w:val="white"/>
              </w:rPr>
              <w:t xml:space="preserve"> </w:t>
            </w:r>
            <w:r w:rsidR="008E41FB">
              <w:rPr>
                <w:b/>
                <w:color w:val="222222"/>
                <w:sz w:val="19"/>
                <w:szCs w:val="19"/>
                <w:highlight w:val="white"/>
              </w:rPr>
              <w:t>Research</w:t>
            </w:r>
          </w:p>
        </w:tc>
        <w:tc>
          <w:tcPr>
            <w:tcW w:w="4575" w:type="dxa"/>
            <w:tcBorders>
              <w:top w:val="nil"/>
              <w:left w:val="nil"/>
              <w:bottom w:val="single" w:sz="8" w:space="0" w:color="000000"/>
              <w:right w:val="single" w:sz="8" w:space="0" w:color="000000"/>
            </w:tcBorders>
            <w:tcMar>
              <w:top w:w="100" w:type="dxa"/>
              <w:left w:w="100" w:type="dxa"/>
              <w:bottom w:w="100" w:type="dxa"/>
              <w:right w:w="100" w:type="dxa"/>
            </w:tcMar>
          </w:tcPr>
          <w:p w14:paraId="756015D5" w14:textId="77777777" w:rsidR="00CD5B75" w:rsidRDefault="00A340C8">
            <w:pPr>
              <w:pStyle w:val="Normal1"/>
              <w:widowControl w:val="0"/>
              <w:jc w:val="both"/>
              <w:rPr>
                <w:b/>
                <w:color w:val="222222"/>
                <w:sz w:val="19"/>
                <w:szCs w:val="19"/>
                <w:highlight w:val="white"/>
              </w:rPr>
            </w:pPr>
            <w:r>
              <w:rPr>
                <w:b/>
                <w:color w:val="222222"/>
                <w:sz w:val="19"/>
                <w:szCs w:val="19"/>
                <w:highlight w:val="white"/>
              </w:rPr>
              <w:t xml:space="preserve"> </w:t>
            </w:r>
          </w:p>
        </w:tc>
      </w:tr>
      <w:tr w:rsidR="00CD5B75" w14:paraId="6DF6AF91" w14:textId="77777777">
        <w:trPr>
          <w:trHeight w:val="860"/>
        </w:trPr>
        <w:tc>
          <w:tcPr>
            <w:tcW w:w="45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68F47A1D" w14:textId="77777777" w:rsidR="00CD5B75" w:rsidRDefault="00A340C8">
            <w:pPr>
              <w:pStyle w:val="Normal1"/>
              <w:widowControl w:val="0"/>
              <w:jc w:val="both"/>
              <w:rPr>
                <w:b/>
                <w:color w:val="222222"/>
                <w:sz w:val="19"/>
                <w:szCs w:val="19"/>
                <w:highlight w:val="white"/>
              </w:rPr>
            </w:pPr>
            <w:r>
              <w:rPr>
                <w:b/>
                <w:color w:val="222222"/>
                <w:sz w:val="19"/>
                <w:szCs w:val="19"/>
                <w:highlight w:val="white"/>
              </w:rPr>
              <w:t xml:space="preserve"> </w:t>
            </w:r>
          </w:p>
        </w:tc>
        <w:tc>
          <w:tcPr>
            <w:tcW w:w="4575" w:type="dxa"/>
            <w:tcBorders>
              <w:top w:val="nil"/>
              <w:left w:val="nil"/>
              <w:bottom w:val="single" w:sz="8" w:space="0" w:color="000000"/>
              <w:right w:val="single" w:sz="8" w:space="0" w:color="000000"/>
            </w:tcBorders>
            <w:tcMar>
              <w:top w:w="100" w:type="dxa"/>
              <w:left w:w="100" w:type="dxa"/>
              <w:bottom w:w="100" w:type="dxa"/>
              <w:right w:w="100" w:type="dxa"/>
            </w:tcMar>
          </w:tcPr>
          <w:p w14:paraId="05FDA02E" w14:textId="77777777" w:rsidR="00CD5B75" w:rsidRDefault="00A340C8" w:rsidP="008D45B1">
            <w:pPr>
              <w:pStyle w:val="Normal1"/>
              <w:widowControl w:val="0"/>
              <w:jc w:val="both"/>
              <w:rPr>
                <w:b/>
                <w:color w:val="222222"/>
                <w:sz w:val="19"/>
                <w:szCs w:val="19"/>
                <w:highlight w:val="white"/>
              </w:rPr>
            </w:pPr>
            <w:r>
              <w:rPr>
                <w:b/>
                <w:color w:val="222222"/>
                <w:sz w:val="19"/>
                <w:szCs w:val="19"/>
                <w:highlight w:val="white"/>
              </w:rPr>
              <w:t xml:space="preserve"> </w:t>
            </w:r>
          </w:p>
        </w:tc>
      </w:tr>
    </w:tbl>
    <w:p w14:paraId="2BBA49FC" w14:textId="77777777" w:rsidR="00CD5B75" w:rsidRDefault="00CD5B75">
      <w:pPr>
        <w:pStyle w:val="Normal1"/>
        <w:widowControl w:val="0"/>
        <w:spacing w:line="240" w:lineRule="auto"/>
        <w:jc w:val="both"/>
        <w:rPr>
          <w:i/>
          <w:highlight w:val="yellow"/>
        </w:rPr>
      </w:pPr>
    </w:p>
    <w:p w14:paraId="24B50936" w14:textId="77777777" w:rsidR="00CD5B75" w:rsidRDefault="00A340C8">
      <w:pPr>
        <w:pStyle w:val="Normal1"/>
        <w:pBdr>
          <w:top w:val="nil"/>
          <w:left w:val="nil"/>
          <w:bottom w:val="nil"/>
          <w:right w:val="nil"/>
          <w:between w:val="nil"/>
        </w:pBdr>
      </w:pPr>
      <w:r>
        <w:t xml:space="preserve"> </w:t>
      </w:r>
    </w:p>
    <w:tbl>
      <w:tblPr>
        <w:tblStyle w:val="a1"/>
        <w:tblW w:w="873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2565"/>
        <w:gridCol w:w="6165"/>
      </w:tblGrid>
      <w:tr w:rsidR="00CD5B75" w14:paraId="3803FB68" w14:textId="77777777">
        <w:tc>
          <w:tcPr>
            <w:tcW w:w="2565" w:type="dxa"/>
            <w:tcBorders>
              <w:top w:val="single" w:sz="8" w:space="0" w:color="000000"/>
              <w:left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502F2D17" w14:textId="77777777" w:rsidR="00CD5B75" w:rsidRDefault="00A340C8">
            <w:pPr>
              <w:pStyle w:val="Normal1"/>
              <w:pBdr>
                <w:top w:val="nil"/>
                <w:left w:val="nil"/>
                <w:bottom w:val="nil"/>
                <w:right w:val="nil"/>
                <w:between w:val="nil"/>
              </w:pBdr>
              <w:rPr>
                <w:color w:val="808080"/>
              </w:rPr>
            </w:pPr>
            <w:r>
              <w:rPr>
                <w:color w:val="808080"/>
              </w:rPr>
              <w:t>Tutor name</w:t>
            </w:r>
          </w:p>
        </w:tc>
        <w:tc>
          <w:tcPr>
            <w:tcW w:w="6165" w:type="dxa"/>
            <w:tcBorders>
              <w:top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3CE1A858" w14:textId="77777777" w:rsidR="00CD5B75" w:rsidRDefault="00A340C8">
            <w:pPr>
              <w:pStyle w:val="Normal1"/>
              <w:pBdr>
                <w:top w:val="nil"/>
                <w:left w:val="nil"/>
                <w:bottom w:val="nil"/>
                <w:right w:val="nil"/>
                <w:between w:val="nil"/>
              </w:pBdr>
            </w:pPr>
            <w:r>
              <w:t xml:space="preserve"> </w:t>
            </w:r>
            <w:r w:rsidR="00D6269D">
              <w:t>Jayne Taylor</w:t>
            </w:r>
          </w:p>
        </w:tc>
      </w:tr>
      <w:tr w:rsidR="00CD5B75" w14:paraId="23A6A005" w14:textId="77777777">
        <w:tc>
          <w:tcPr>
            <w:tcW w:w="2565" w:type="dxa"/>
            <w:tcBorders>
              <w:left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0BD08A8B" w14:textId="77777777" w:rsidR="00CD5B75" w:rsidRDefault="00A340C8">
            <w:pPr>
              <w:pStyle w:val="Normal1"/>
              <w:pBdr>
                <w:top w:val="nil"/>
                <w:left w:val="nil"/>
                <w:bottom w:val="nil"/>
                <w:right w:val="nil"/>
                <w:between w:val="nil"/>
              </w:pBdr>
              <w:rPr>
                <w:color w:val="808080"/>
              </w:rPr>
            </w:pPr>
            <w:r>
              <w:rPr>
                <w:color w:val="808080"/>
              </w:rPr>
              <w:t>Date</w:t>
            </w:r>
          </w:p>
        </w:tc>
        <w:tc>
          <w:tcPr>
            <w:tcW w:w="6165" w:type="dxa"/>
            <w:tcBorders>
              <w:bottom w:val="single" w:sz="8" w:space="0" w:color="000000"/>
              <w:right w:val="single" w:sz="8" w:space="0" w:color="000000"/>
            </w:tcBorders>
            <w:shd w:val="clear" w:color="auto" w:fill="auto"/>
            <w:tcMar>
              <w:top w:w="80" w:type="dxa"/>
              <w:left w:w="100" w:type="dxa"/>
              <w:bottom w:w="80" w:type="dxa"/>
              <w:right w:w="100" w:type="dxa"/>
            </w:tcMar>
          </w:tcPr>
          <w:p w14:paraId="5A5FAE17" w14:textId="47F39469" w:rsidR="00CD5B75" w:rsidRDefault="00A340C8">
            <w:pPr>
              <w:pStyle w:val="Normal1"/>
              <w:pBdr>
                <w:top w:val="nil"/>
                <w:left w:val="nil"/>
                <w:bottom w:val="nil"/>
                <w:right w:val="nil"/>
                <w:between w:val="nil"/>
              </w:pBdr>
            </w:pPr>
            <w:r>
              <w:t xml:space="preserve"> </w:t>
            </w:r>
            <w:r w:rsidR="00A4748A">
              <w:t xml:space="preserve">4/8/2020  </w:t>
            </w:r>
          </w:p>
        </w:tc>
      </w:tr>
      <w:tr w:rsidR="00CD5B75" w14:paraId="65FF8747" w14:textId="77777777">
        <w:tc>
          <w:tcPr>
            <w:tcW w:w="2565" w:type="dxa"/>
            <w:tcBorders>
              <w:left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4A55965D" w14:textId="77777777" w:rsidR="00CD5B75" w:rsidRDefault="00A340C8">
            <w:pPr>
              <w:pStyle w:val="Normal1"/>
              <w:pBdr>
                <w:top w:val="nil"/>
                <w:left w:val="nil"/>
                <w:bottom w:val="nil"/>
                <w:right w:val="nil"/>
                <w:between w:val="nil"/>
              </w:pBdr>
              <w:rPr>
                <w:color w:val="808080"/>
              </w:rPr>
            </w:pPr>
            <w:r>
              <w:rPr>
                <w:color w:val="808080"/>
              </w:rPr>
              <w:t>Next assignment due</w:t>
            </w:r>
          </w:p>
        </w:tc>
        <w:tc>
          <w:tcPr>
            <w:tcW w:w="6165" w:type="dxa"/>
            <w:tcBorders>
              <w:bottom w:val="single" w:sz="8" w:space="0" w:color="000000"/>
              <w:right w:val="single" w:sz="8" w:space="0" w:color="000000"/>
            </w:tcBorders>
            <w:shd w:val="clear" w:color="auto" w:fill="auto"/>
            <w:tcMar>
              <w:top w:w="80" w:type="dxa"/>
              <w:left w:w="100" w:type="dxa"/>
              <w:bottom w:w="80" w:type="dxa"/>
              <w:right w:w="100" w:type="dxa"/>
            </w:tcMar>
          </w:tcPr>
          <w:p w14:paraId="5076509D" w14:textId="77777777" w:rsidR="00CD5B75" w:rsidRDefault="00A340C8" w:rsidP="008D45B1">
            <w:pPr>
              <w:pStyle w:val="Normal1"/>
              <w:pBdr>
                <w:top w:val="nil"/>
                <w:left w:val="nil"/>
                <w:bottom w:val="nil"/>
                <w:right w:val="nil"/>
                <w:between w:val="nil"/>
              </w:pBdr>
            </w:pPr>
            <w:r>
              <w:t>Please remember to include a date here,</w:t>
            </w:r>
            <w:r w:rsidR="008D45B1">
              <w:t xml:space="preserve"> even if it is nominal</w:t>
            </w:r>
          </w:p>
        </w:tc>
      </w:tr>
    </w:tbl>
    <w:p w14:paraId="16F58C62" w14:textId="77777777" w:rsidR="00CD5B75" w:rsidRDefault="00A340C8">
      <w:pPr>
        <w:pStyle w:val="Normal1"/>
        <w:pBdr>
          <w:top w:val="nil"/>
          <w:left w:val="nil"/>
          <w:bottom w:val="nil"/>
          <w:right w:val="nil"/>
          <w:between w:val="nil"/>
        </w:pBdr>
      </w:pPr>
      <w:r>
        <w:t xml:space="preserve"> </w:t>
      </w:r>
    </w:p>
    <w:p w14:paraId="65173A0E" w14:textId="77777777" w:rsidR="00CD5B75" w:rsidRDefault="00CD5B75">
      <w:pPr>
        <w:pStyle w:val="Normal1"/>
        <w:pBdr>
          <w:top w:val="nil"/>
          <w:left w:val="nil"/>
          <w:bottom w:val="nil"/>
          <w:right w:val="nil"/>
          <w:between w:val="nil"/>
        </w:pBdr>
      </w:pPr>
    </w:p>
    <w:sectPr w:rsidR="00CD5B75">
      <w:pgSz w:w="11909" w:h="16834"/>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Courier New">
    <w:panose1 w:val="020703090202050204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Lucida Grande">
    <w:panose1 w:val="020B0600040502020204"/>
    <w:charset w:val="00"/>
    <w:family w:val="auto"/>
    <w:pitch w:val="variable"/>
    <w:sig w:usb0="E1000AEF" w:usb1="5000A1FF" w:usb2="00000000" w:usb3="00000000" w:csb0="000001BF" w:csb1="00000000"/>
  </w:font>
  <w:font w:name="Helvetica Neue">
    <w:panose1 w:val="02000503000000020004"/>
    <w:charset w:val="00"/>
    <w:family w:val="auto"/>
    <w:pitch w:val="variable"/>
    <w:sig w:usb0="E50002FF" w:usb1="500079DB" w:usb2="00000010" w:usb3="00000000" w:csb0="00000001" w:csb1="00000000"/>
  </w:font>
  <w:font w:name="Calibri Light">
    <w:altName w:val="Tahoma"/>
    <w:charset w:val="00"/>
    <w:family w:val="swiss"/>
    <w:pitch w:val="variable"/>
    <w:sig w:usb0="E0002AFF" w:usb1="C000247B"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412999"/>
    <w:multiLevelType w:val="hybridMultilevel"/>
    <w:tmpl w:val="F03CF360"/>
    <w:lvl w:ilvl="0" w:tplc="D19E4456">
      <w:numFmt w:val="bullet"/>
      <w:lvlText w:val="-"/>
      <w:lvlJc w:val="left"/>
      <w:pPr>
        <w:ind w:left="720" w:hanging="360"/>
      </w:pPr>
      <w:rPr>
        <w:rFonts w:ascii="Arial" w:eastAsia="Arial"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2806CCD"/>
    <w:multiLevelType w:val="hybridMultilevel"/>
    <w:tmpl w:val="7C1492C8"/>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6"/>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5B75"/>
    <w:rsid w:val="00141816"/>
    <w:rsid w:val="00236C70"/>
    <w:rsid w:val="003444A7"/>
    <w:rsid w:val="003C5D43"/>
    <w:rsid w:val="004C75DB"/>
    <w:rsid w:val="00801F26"/>
    <w:rsid w:val="00855913"/>
    <w:rsid w:val="008B11F4"/>
    <w:rsid w:val="008C17E1"/>
    <w:rsid w:val="008D45B1"/>
    <w:rsid w:val="008E41FB"/>
    <w:rsid w:val="00923AD4"/>
    <w:rsid w:val="00976EDB"/>
    <w:rsid w:val="00A340C8"/>
    <w:rsid w:val="00A4748A"/>
    <w:rsid w:val="00A75C92"/>
    <w:rsid w:val="00CD5B75"/>
    <w:rsid w:val="00CE66D2"/>
    <w:rsid w:val="00D0608D"/>
    <w:rsid w:val="00D6269D"/>
    <w:rsid w:val="00DA0B1A"/>
    <w:rsid w:val="00E05490"/>
    <w:rsid w:val="00E3246B"/>
    <w:rsid w:val="00EA1152"/>
    <w:rsid w:val="00FD612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3177C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uz-Cyrl-UZ"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1"/>
    <w:next w:val="Normal1"/>
    <w:pPr>
      <w:keepNext/>
      <w:keepLines/>
      <w:spacing w:before="400" w:after="120"/>
      <w:outlineLvl w:val="0"/>
    </w:pPr>
    <w:rPr>
      <w:sz w:val="40"/>
      <w:szCs w:val="40"/>
    </w:rPr>
  </w:style>
  <w:style w:type="paragraph" w:styleId="Heading2">
    <w:name w:val="heading 2"/>
    <w:basedOn w:val="Normal1"/>
    <w:next w:val="Normal1"/>
    <w:pPr>
      <w:keepNext/>
      <w:keepLines/>
      <w:spacing w:before="360" w:after="120"/>
      <w:outlineLvl w:val="1"/>
    </w:pPr>
    <w:rPr>
      <w:sz w:val="32"/>
      <w:szCs w:val="32"/>
    </w:rPr>
  </w:style>
  <w:style w:type="paragraph" w:styleId="Heading3">
    <w:name w:val="heading 3"/>
    <w:basedOn w:val="Normal1"/>
    <w:next w:val="Normal1"/>
    <w:pPr>
      <w:keepNext/>
      <w:keepLines/>
      <w:spacing w:before="320" w:after="80"/>
      <w:outlineLvl w:val="2"/>
    </w:pPr>
    <w:rPr>
      <w:color w:val="434343"/>
      <w:sz w:val="28"/>
      <w:szCs w:val="28"/>
    </w:rPr>
  </w:style>
  <w:style w:type="paragraph" w:styleId="Heading4">
    <w:name w:val="heading 4"/>
    <w:basedOn w:val="Normal1"/>
    <w:next w:val="Normal1"/>
    <w:pPr>
      <w:keepNext/>
      <w:keepLines/>
      <w:spacing w:before="280" w:after="80"/>
      <w:outlineLvl w:val="3"/>
    </w:pPr>
    <w:rPr>
      <w:color w:val="666666"/>
      <w:sz w:val="24"/>
      <w:szCs w:val="24"/>
    </w:rPr>
  </w:style>
  <w:style w:type="paragraph" w:styleId="Heading5">
    <w:name w:val="heading 5"/>
    <w:basedOn w:val="Normal1"/>
    <w:next w:val="Normal1"/>
    <w:pPr>
      <w:keepNext/>
      <w:keepLines/>
      <w:spacing w:before="240" w:after="80"/>
      <w:outlineLvl w:val="4"/>
    </w:pPr>
    <w:rPr>
      <w:color w:val="666666"/>
    </w:rPr>
  </w:style>
  <w:style w:type="paragraph" w:styleId="Heading6">
    <w:name w:val="heading 6"/>
    <w:basedOn w:val="Normal1"/>
    <w:next w:val="Normal1"/>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spacing w:after="60"/>
    </w:pPr>
    <w:rPr>
      <w:sz w:val="52"/>
      <w:szCs w:val="52"/>
    </w:rPr>
  </w:style>
  <w:style w:type="paragraph" w:styleId="Subtitle">
    <w:name w:val="Subtitle"/>
    <w:basedOn w:val="Normal1"/>
    <w:next w:val="Normal1"/>
    <w:pPr>
      <w:keepNext/>
      <w:keepLines/>
      <w:spacing w:after="320"/>
    </w:pPr>
    <w:rPr>
      <w:color w:val="666666"/>
      <w:sz w:val="30"/>
      <w:szCs w:val="30"/>
    </w:rPr>
  </w:style>
  <w:style w:type="table" w:customStyle="1" w:styleId="a">
    <w:basedOn w:val="TableNormal"/>
    <w:tblPr>
      <w:tblStyleRowBandSize w:val="1"/>
      <w:tblStyleColBandSize w:val="1"/>
      <w:tblInd w:w="0" w:type="dxa"/>
      <w:tblCellMar>
        <w:top w:w="100" w:type="dxa"/>
        <w:left w:w="100" w:type="dxa"/>
        <w:bottom w:w="100" w:type="dxa"/>
        <w:right w:w="100" w:type="dxa"/>
      </w:tblCellMar>
    </w:tblPr>
  </w:style>
  <w:style w:type="table" w:customStyle="1" w:styleId="a0">
    <w:basedOn w:val="TableNormal"/>
    <w:tblPr>
      <w:tblStyleRowBandSize w:val="1"/>
      <w:tblStyleColBandSize w:val="1"/>
      <w:tblInd w:w="0" w:type="dxa"/>
      <w:tblCellMar>
        <w:top w:w="100" w:type="dxa"/>
        <w:left w:w="100" w:type="dxa"/>
        <w:bottom w:w="100" w:type="dxa"/>
        <w:right w:w="100" w:type="dxa"/>
      </w:tblCellMar>
    </w:tblPr>
    <w:tcPr>
      <w:shd w:val="clear" w:color="auto" w:fill="FFFFFF"/>
    </w:tcPr>
  </w:style>
  <w:style w:type="table" w:customStyle="1" w:styleId="a1">
    <w:basedOn w:val="TableNormal"/>
    <w:tblPr>
      <w:tblStyleRowBandSize w:val="1"/>
      <w:tblStyleColBandSize w:val="1"/>
      <w:tblInd w:w="0" w:type="dxa"/>
      <w:tblCellMar>
        <w:top w:w="100" w:type="dxa"/>
        <w:left w:w="100" w:type="dxa"/>
        <w:bottom w:w="100" w:type="dxa"/>
        <w:right w:w="100" w:type="dxa"/>
      </w:tblCellMar>
    </w:tblPr>
  </w:style>
  <w:style w:type="paragraph" w:styleId="BalloonText">
    <w:name w:val="Balloon Text"/>
    <w:basedOn w:val="Normal"/>
    <w:link w:val="BalloonTextChar"/>
    <w:uiPriority w:val="99"/>
    <w:semiHidden/>
    <w:unhideWhenUsed/>
    <w:rsid w:val="00A340C8"/>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340C8"/>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uz-Cyrl-UZ"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1"/>
    <w:next w:val="Normal1"/>
    <w:pPr>
      <w:keepNext/>
      <w:keepLines/>
      <w:spacing w:before="400" w:after="120"/>
      <w:outlineLvl w:val="0"/>
    </w:pPr>
    <w:rPr>
      <w:sz w:val="40"/>
      <w:szCs w:val="40"/>
    </w:rPr>
  </w:style>
  <w:style w:type="paragraph" w:styleId="Heading2">
    <w:name w:val="heading 2"/>
    <w:basedOn w:val="Normal1"/>
    <w:next w:val="Normal1"/>
    <w:pPr>
      <w:keepNext/>
      <w:keepLines/>
      <w:spacing w:before="360" w:after="120"/>
      <w:outlineLvl w:val="1"/>
    </w:pPr>
    <w:rPr>
      <w:sz w:val="32"/>
      <w:szCs w:val="32"/>
    </w:rPr>
  </w:style>
  <w:style w:type="paragraph" w:styleId="Heading3">
    <w:name w:val="heading 3"/>
    <w:basedOn w:val="Normal1"/>
    <w:next w:val="Normal1"/>
    <w:pPr>
      <w:keepNext/>
      <w:keepLines/>
      <w:spacing w:before="320" w:after="80"/>
      <w:outlineLvl w:val="2"/>
    </w:pPr>
    <w:rPr>
      <w:color w:val="434343"/>
      <w:sz w:val="28"/>
      <w:szCs w:val="28"/>
    </w:rPr>
  </w:style>
  <w:style w:type="paragraph" w:styleId="Heading4">
    <w:name w:val="heading 4"/>
    <w:basedOn w:val="Normal1"/>
    <w:next w:val="Normal1"/>
    <w:pPr>
      <w:keepNext/>
      <w:keepLines/>
      <w:spacing w:before="280" w:after="80"/>
      <w:outlineLvl w:val="3"/>
    </w:pPr>
    <w:rPr>
      <w:color w:val="666666"/>
      <w:sz w:val="24"/>
      <w:szCs w:val="24"/>
    </w:rPr>
  </w:style>
  <w:style w:type="paragraph" w:styleId="Heading5">
    <w:name w:val="heading 5"/>
    <w:basedOn w:val="Normal1"/>
    <w:next w:val="Normal1"/>
    <w:pPr>
      <w:keepNext/>
      <w:keepLines/>
      <w:spacing w:before="240" w:after="80"/>
      <w:outlineLvl w:val="4"/>
    </w:pPr>
    <w:rPr>
      <w:color w:val="666666"/>
    </w:rPr>
  </w:style>
  <w:style w:type="paragraph" w:styleId="Heading6">
    <w:name w:val="heading 6"/>
    <w:basedOn w:val="Normal1"/>
    <w:next w:val="Normal1"/>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spacing w:after="60"/>
    </w:pPr>
    <w:rPr>
      <w:sz w:val="52"/>
      <w:szCs w:val="52"/>
    </w:rPr>
  </w:style>
  <w:style w:type="paragraph" w:styleId="Subtitle">
    <w:name w:val="Subtitle"/>
    <w:basedOn w:val="Normal1"/>
    <w:next w:val="Normal1"/>
    <w:pPr>
      <w:keepNext/>
      <w:keepLines/>
      <w:spacing w:after="320"/>
    </w:pPr>
    <w:rPr>
      <w:color w:val="666666"/>
      <w:sz w:val="30"/>
      <w:szCs w:val="30"/>
    </w:rPr>
  </w:style>
  <w:style w:type="table" w:customStyle="1" w:styleId="a">
    <w:basedOn w:val="TableNormal"/>
    <w:tblPr>
      <w:tblStyleRowBandSize w:val="1"/>
      <w:tblStyleColBandSize w:val="1"/>
      <w:tblInd w:w="0" w:type="dxa"/>
      <w:tblCellMar>
        <w:top w:w="100" w:type="dxa"/>
        <w:left w:w="100" w:type="dxa"/>
        <w:bottom w:w="100" w:type="dxa"/>
        <w:right w:w="100" w:type="dxa"/>
      </w:tblCellMar>
    </w:tblPr>
  </w:style>
  <w:style w:type="table" w:customStyle="1" w:styleId="a0">
    <w:basedOn w:val="TableNormal"/>
    <w:tblPr>
      <w:tblStyleRowBandSize w:val="1"/>
      <w:tblStyleColBandSize w:val="1"/>
      <w:tblInd w:w="0" w:type="dxa"/>
      <w:tblCellMar>
        <w:top w:w="100" w:type="dxa"/>
        <w:left w:w="100" w:type="dxa"/>
        <w:bottom w:w="100" w:type="dxa"/>
        <w:right w:w="100" w:type="dxa"/>
      </w:tblCellMar>
    </w:tblPr>
    <w:tcPr>
      <w:shd w:val="clear" w:color="auto" w:fill="FFFFFF"/>
    </w:tcPr>
  </w:style>
  <w:style w:type="table" w:customStyle="1" w:styleId="a1">
    <w:basedOn w:val="TableNormal"/>
    <w:tblPr>
      <w:tblStyleRowBandSize w:val="1"/>
      <w:tblStyleColBandSize w:val="1"/>
      <w:tblInd w:w="0" w:type="dxa"/>
      <w:tblCellMar>
        <w:top w:w="100" w:type="dxa"/>
        <w:left w:w="100" w:type="dxa"/>
        <w:bottom w:w="100" w:type="dxa"/>
        <w:right w:w="100" w:type="dxa"/>
      </w:tblCellMar>
    </w:tblPr>
  </w:style>
  <w:style w:type="paragraph" w:styleId="BalloonText">
    <w:name w:val="Balloon Text"/>
    <w:basedOn w:val="Normal"/>
    <w:link w:val="BalloonTextChar"/>
    <w:uiPriority w:val="99"/>
    <w:semiHidden/>
    <w:unhideWhenUsed/>
    <w:rsid w:val="00A340C8"/>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340C8"/>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45966">
      <w:bodyDiv w:val="1"/>
      <w:marLeft w:val="0"/>
      <w:marRight w:val="0"/>
      <w:marTop w:val="0"/>
      <w:marBottom w:val="0"/>
      <w:divBdr>
        <w:top w:val="none" w:sz="0" w:space="0" w:color="auto"/>
        <w:left w:val="none" w:sz="0" w:space="0" w:color="auto"/>
        <w:bottom w:val="none" w:sz="0" w:space="0" w:color="auto"/>
        <w:right w:val="none" w:sz="0" w:space="0" w:color="auto"/>
      </w:divBdr>
    </w:div>
    <w:div w:id="49574851">
      <w:bodyDiv w:val="1"/>
      <w:marLeft w:val="0"/>
      <w:marRight w:val="0"/>
      <w:marTop w:val="0"/>
      <w:marBottom w:val="0"/>
      <w:divBdr>
        <w:top w:val="none" w:sz="0" w:space="0" w:color="auto"/>
        <w:left w:val="none" w:sz="0" w:space="0" w:color="auto"/>
        <w:bottom w:val="none" w:sz="0" w:space="0" w:color="auto"/>
        <w:right w:val="none" w:sz="0" w:space="0" w:color="auto"/>
      </w:divBdr>
    </w:div>
    <w:div w:id="246424280">
      <w:bodyDiv w:val="1"/>
      <w:marLeft w:val="0"/>
      <w:marRight w:val="0"/>
      <w:marTop w:val="0"/>
      <w:marBottom w:val="0"/>
      <w:divBdr>
        <w:top w:val="none" w:sz="0" w:space="0" w:color="auto"/>
        <w:left w:val="none" w:sz="0" w:space="0" w:color="auto"/>
        <w:bottom w:val="none" w:sz="0" w:space="0" w:color="auto"/>
        <w:right w:val="none" w:sz="0" w:space="0" w:color="auto"/>
      </w:divBdr>
    </w:div>
    <w:div w:id="397556235">
      <w:bodyDiv w:val="1"/>
      <w:marLeft w:val="0"/>
      <w:marRight w:val="0"/>
      <w:marTop w:val="0"/>
      <w:marBottom w:val="0"/>
      <w:divBdr>
        <w:top w:val="none" w:sz="0" w:space="0" w:color="auto"/>
        <w:left w:val="none" w:sz="0" w:space="0" w:color="auto"/>
        <w:bottom w:val="none" w:sz="0" w:space="0" w:color="auto"/>
        <w:right w:val="none" w:sz="0" w:space="0" w:color="auto"/>
      </w:divBdr>
    </w:div>
    <w:div w:id="420029908">
      <w:bodyDiv w:val="1"/>
      <w:marLeft w:val="0"/>
      <w:marRight w:val="0"/>
      <w:marTop w:val="0"/>
      <w:marBottom w:val="0"/>
      <w:divBdr>
        <w:top w:val="none" w:sz="0" w:space="0" w:color="auto"/>
        <w:left w:val="none" w:sz="0" w:space="0" w:color="auto"/>
        <w:bottom w:val="none" w:sz="0" w:space="0" w:color="auto"/>
        <w:right w:val="none" w:sz="0" w:space="0" w:color="auto"/>
      </w:divBdr>
    </w:div>
    <w:div w:id="464279856">
      <w:bodyDiv w:val="1"/>
      <w:marLeft w:val="0"/>
      <w:marRight w:val="0"/>
      <w:marTop w:val="0"/>
      <w:marBottom w:val="0"/>
      <w:divBdr>
        <w:top w:val="none" w:sz="0" w:space="0" w:color="auto"/>
        <w:left w:val="none" w:sz="0" w:space="0" w:color="auto"/>
        <w:bottom w:val="none" w:sz="0" w:space="0" w:color="auto"/>
        <w:right w:val="none" w:sz="0" w:space="0" w:color="auto"/>
      </w:divBdr>
    </w:div>
    <w:div w:id="622813724">
      <w:bodyDiv w:val="1"/>
      <w:marLeft w:val="0"/>
      <w:marRight w:val="0"/>
      <w:marTop w:val="0"/>
      <w:marBottom w:val="0"/>
      <w:divBdr>
        <w:top w:val="none" w:sz="0" w:space="0" w:color="auto"/>
        <w:left w:val="none" w:sz="0" w:space="0" w:color="auto"/>
        <w:bottom w:val="none" w:sz="0" w:space="0" w:color="auto"/>
        <w:right w:val="none" w:sz="0" w:space="0" w:color="auto"/>
      </w:divBdr>
    </w:div>
    <w:div w:id="700521238">
      <w:bodyDiv w:val="1"/>
      <w:marLeft w:val="0"/>
      <w:marRight w:val="0"/>
      <w:marTop w:val="0"/>
      <w:marBottom w:val="0"/>
      <w:divBdr>
        <w:top w:val="none" w:sz="0" w:space="0" w:color="auto"/>
        <w:left w:val="none" w:sz="0" w:space="0" w:color="auto"/>
        <w:bottom w:val="none" w:sz="0" w:space="0" w:color="auto"/>
        <w:right w:val="none" w:sz="0" w:space="0" w:color="auto"/>
      </w:divBdr>
    </w:div>
    <w:div w:id="829952711">
      <w:bodyDiv w:val="1"/>
      <w:marLeft w:val="0"/>
      <w:marRight w:val="0"/>
      <w:marTop w:val="0"/>
      <w:marBottom w:val="0"/>
      <w:divBdr>
        <w:top w:val="none" w:sz="0" w:space="0" w:color="auto"/>
        <w:left w:val="none" w:sz="0" w:space="0" w:color="auto"/>
        <w:bottom w:val="none" w:sz="0" w:space="0" w:color="auto"/>
        <w:right w:val="none" w:sz="0" w:space="0" w:color="auto"/>
      </w:divBdr>
    </w:div>
    <w:div w:id="852307387">
      <w:bodyDiv w:val="1"/>
      <w:marLeft w:val="0"/>
      <w:marRight w:val="0"/>
      <w:marTop w:val="0"/>
      <w:marBottom w:val="0"/>
      <w:divBdr>
        <w:top w:val="none" w:sz="0" w:space="0" w:color="auto"/>
        <w:left w:val="none" w:sz="0" w:space="0" w:color="auto"/>
        <w:bottom w:val="none" w:sz="0" w:space="0" w:color="auto"/>
        <w:right w:val="none" w:sz="0" w:space="0" w:color="auto"/>
      </w:divBdr>
    </w:div>
    <w:div w:id="921644162">
      <w:bodyDiv w:val="1"/>
      <w:marLeft w:val="0"/>
      <w:marRight w:val="0"/>
      <w:marTop w:val="0"/>
      <w:marBottom w:val="0"/>
      <w:divBdr>
        <w:top w:val="none" w:sz="0" w:space="0" w:color="auto"/>
        <w:left w:val="none" w:sz="0" w:space="0" w:color="auto"/>
        <w:bottom w:val="none" w:sz="0" w:space="0" w:color="auto"/>
        <w:right w:val="none" w:sz="0" w:space="0" w:color="auto"/>
      </w:divBdr>
    </w:div>
    <w:div w:id="960038035">
      <w:bodyDiv w:val="1"/>
      <w:marLeft w:val="0"/>
      <w:marRight w:val="0"/>
      <w:marTop w:val="0"/>
      <w:marBottom w:val="0"/>
      <w:divBdr>
        <w:top w:val="none" w:sz="0" w:space="0" w:color="auto"/>
        <w:left w:val="none" w:sz="0" w:space="0" w:color="auto"/>
        <w:bottom w:val="none" w:sz="0" w:space="0" w:color="auto"/>
        <w:right w:val="none" w:sz="0" w:space="0" w:color="auto"/>
      </w:divBdr>
    </w:div>
    <w:div w:id="1095051268">
      <w:bodyDiv w:val="1"/>
      <w:marLeft w:val="0"/>
      <w:marRight w:val="0"/>
      <w:marTop w:val="0"/>
      <w:marBottom w:val="0"/>
      <w:divBdr>
        <w:top w:val="none" w:sz="0" w:space="0" w:color="auto"/>
        <w:left w:val="none" w:sz="0" w:space="0" w:color="auto"/>
        <w:bottom w:val="none" w:sz="0" w:space="0" w:color="auto"/>
        <w:right w:val="none" w:sz="0" w:space="0" w:color="auto"/>
      </w:divBdr>
    </w:div>
    <w:div w:id="1152866038">
      <w:bodyDiv w:val="1"/>
      <w:marLeft w:val="0"/>
      <w:marRight w:val="0"/>
      <w:marTop w:val="0"/>
      <w:marBottom w:val="0"/>
      <w:divBdr>
        <w:top w:val="none" w:sz="0" w:space="0" w:color="auto"/>
        <w:left w:val="none" w:sz="0" w:space="0" w:color="auto"/>
        <w:bottom w:val="none" w:sz="0" w:space="0" w:color="auto"/>
        <w:right w:val="none" w:sz="0" w:space="0" w:color="auto"/>
      </w:divBdr>
    </w:div>
    <w:div w:id="1161196621">
      <w:bodyDiv w:val="1"/>
      <w:marLeft w:val="0"/>
      <w:marRight w:val="0"/>
      <w:marTop w:val="0"/>
      <w:marBottom w:val="0"/>
      <w:divBdr>
        <w:top w:val="none" w:sz="0" w:space="0" w:color="auto"/>
        <w:left w:val="none" w:sz="0" w:space="0" w:color="auto"/>
        <w:bottom w:val="none" w:sz="0" w:space="0" w:color="auto"/>
        <w:right w:val="none" w:sz="0" w:space="0" w:color="auto"/>
      </w:divBdr>
    </w:div>
    <w:div w:id="1182932198">
      <w:bodyDiv w:val="1"/>
      <w:marLeft w:val="0"/>
      <w:marRight w:val="0"/>
      <w:marTop w:val="0"/>
      <w:marBottom w:val="0"/>
      <w:divBdr>
        <w:top w:val="none" w:sz="0" w:space="0" w:color="auto"/>
        <w:left w:val="none" w:sz="0" w:space="0" w:color="auto"/>
        <w:bottom w:val="none" w:sz="0" w:space="0" w:color="auto"/>
        <w:right w:val="none" w:sz="0" w:space="0" w:color="auto"/>
      </w:divBdr>
    </w:div>
    <w:div w:id="1286884417">
      <w:bodyDiv w:val="1"/>
      <w:marLeft w:val="0"/>
      <w:marRight w:val="0"/>
      <w:marTop w:val="0"/>
      <w:marBottom w:val="0"/>
      <w:divBdr>
        <w:top w:val="none" w:sz="0" w:space="0" w:color="auto"/>
        <w:left w:val="none" w:sz="0" w:space="0" w:color="auto"/>
        <w:bottom w:val="none" w:sz="0" w:space="0" w:color="auto"/>
        <w:right w:val="none" w:sz="0" w:space="0" w:color="auto"/>
      </w:divBdr>
    </w:div>
    <w:div w:id="1377706021">
      <w:bodyDiv w:val="1"/>
      <w:marLeft w:val="0"/>
      <w:marRight w:val="0"/>
      <w:marTop w:val="0"/>
      <w:marBottom w:val="0"/>
      <w:divBdr>
        <w:top w:val="none" w:sz="0" w:space="0" w:color="auto"/>
        <w:left w:val="none" w:sz="0" w:space="0" w:color="auto"/>
        <w:bottom w:val="none" w:sz="0" w:space="0" w:color="auto"/>
        <w:right w:val="none" w:sz="0" w:space="0" w:color="auto"/>
      </w:divBdr>
    </w:div>
    <w:div w:id="1528637559">
      <w:bodyDiv w:val="1"/>
      <w:marLeft w:val="0"/>
      <w:marRight w:val="0"/>
      <w:marTop w:val="0"/>
      <w:marBottom w:val="0"/>
      <w:divBdr>
        <w:top w:val="none" w:sz="0" w:space="0" w:color="auto"/>
        <w:left w:val="none" w:sz="0" w:space="0" w:color="auto"/>
        <w:bottom w:val="none" w:sz="0" w:space="0" w:color="auto"/>
        <w:right w:val="none" w:sz="0" w:space="0" w:color="auto"/>
      </w:divBdr>
    </w:div>
    <w:div w:id="1531795066">
      <w:bodyDiv w:val="1"/>
      <w:marLeft w:val="0"/>
      <w:marRight w:val="0"/>
      <w:marTop w:val="0"/>
      <w:marBottom w:val="0"/>
      <w:divBdr>
        <w:top w:val="none" w:sz="0" w:space="0" w:color="auto"/>
        <w:left w:val="none" w:sz="0" w:space="0" w:color="auto"/>
        <w:bottom w:val="none" w:sz="0" w:space="0" w:color="auto"/>
        <w:right w:val="none" w:sz="0" w:space="0" w:color="auto"/>
      </w:divBdr>
    </w:div>
    <w:div w:id="1564415106">
      <w:bodyDiv w:val="1"/>
      <w:marLeft w:val="0"/>
      <w:marRight w:val="0"/>
      <w:marTop w:val="0"/>
      <w:marBottom w:val="0"/>
      <w:divBdr>
        <w:top w:val="none" w:sz="0" w:space="0" w:color="auto"/>
        <w:left w:val="none" w:sz="0" w:space="0" w:color="auto"/>
        <w:bottom w:val="none" w:sz="0" w:space="0" w:color="auto"/>
        <w:right w:val="none" w:sz="0" w:space="0" w:color="auto"/>
      </w:divBdr>
    </w:div>
    <w:div w:id="1634409664">
      <w:bodyDiv w:val="1"/>
      <w:marLeft w:val="0"/>
      <w:marRight w:val="0"/>
      <w:marTop w:val="0"/>
      <w:marBottom w:val="0"/>
      <w:divBdr>
        <w:top w:val="none" w:sz="0" w:space="0" w:color="auto"/>
        <w:left w:val="none" w:sz="0" w:space="0" w:color="auto"/>
        <w:bottom w:val="none" w:sz="0" w:space="0" w:color="auto"/>
        <w:right w:val="none" w:sz="0" w:space="0" w:color="auto"/>
      </w:divBdr>
    </w:div>
    <w:div w:id="1731734523">
      <w:bodyDiv w:val="1"/>
      <w:marLeft w:val="0"/>
      <w:marRight w:val="0"/>
      <w:marTop w:val="0"/>
      <w:marBottom w:val="0"/>
      <w:divBdr>
        <w:top w:val="none" w:sz="0" w:space="0" w:color="auto"/>
        <w:left w:val="none" w:sz="0" w:space="0" w:color="auto"/>
        <w:bottom w:val="none" w:sz="0" w:space="0" w:color="auto"/>
        <w:right w:val="none" w:sz="0" w:space="0" w:color="auto"/>
      </w:divBdr>
    </w:div>
    <w:div w:id="1814832964">
      <w:bodyDiv w:val="1"/>
      <w:marLeft w:val="0"/>
      <w:marRight w:val="0"/>
      <w:marTop w:val="0"/>
      <w:marBottom w:val="0"/>
      <w:divBdr>
        <w:top w:val="none" w:sz="0" w:space="0" w:color="auto"/>
        <w:left w:val="none" w:sz="0" w:space="0" w:color="auto"/>
        <w:bottom w:val="none" w:sz="0" w:space="0" w:color="auto"/>
        <w:right w:val="none" w:sz="0" w:space="0" w:color="auto"/>
      </w:divBdr>
    </w:div>
    <w:div w:id="1840849434">
      <w:bodyDiv w:val="1"/>
      <w:marLeft w:val="0"/>
      <w:marRight w:val="0"/>
      <w:marTop w:val="0"/>
      <w:marBottom w:val="0"/>
      <w:divBdr>
        <w:top w:val="none" w:sz="0" w:space="0" w:color="auto"/>
        <w:left w:val="none" w:sz="0" w:space="0" w:color="auto"/>
        <w:bottom w:val="none" w:sz="0" w:space="0" w:color="auto"/>
        <w:right w:val="none" w:sz="0" w:space="0" w:color="auto"/>
      </w:divBdr>
    </w:div>
    <w:div w:id="1997151857">
      <w:bodyDiv w:val="1"/>
      <w:marLeft w:val="0"/>
      <w:marRight w:val="0"/>
      <w:marTop w:val="0"/>
      <w:marBottom w:val="0"/>
      <w:divBdr>
        <w:top w:val="none" w:sz="0" w:space="0" w:color="auto"/>
        <w:left w:val="none" w:sz="0" w:space="0" w:color="auto"/>
        <w:bottom w:val="none" w:sz="0" w:space="0" w:color="auto"/>
        <w:right w:val="none" w:sz="0" w:space="0" w:color="auto"/>
      </w:divBdr>
    </w:div>
    <w:div w:id="2033528012">
      <w:bodyDiv w:val="1"/>
      <w:marLeft w:val="0"/>
      <w:marRight w:val="0"/>
      <w:marTop w:val="0"/>
      <w:marBottom w:val="0"/>
      <w:divBdr>
        <w:top w:val="none" w:sz="0" w:space="0" w:color="auto"/>
        <w:left w:val="none" w:sz="0" w:space="0" w:color="auto"/>
        <w:bottom w:val="none" w:sz="0" w:space="0" w:color="auto"/>
        <w:right w:val="none" w:sz="0" w:space="0" w:color="auto"/>
      </w:divBdr>
    </w:div>
    <w:div w:id="2039428488">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1000</Words>
  <Characters>5701</Characters>
  <Application>Microsoft Macintosh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University of Westminster</Company>
  <LinksUpToDate>false</LinksUpToDate>
  <CharactersWithSpaces>6688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Georgina Stewart</cp:lastModifiedBy>
  <cp:revision>2</cp:revision>
  <dcterms:created xsi:type="dcterms:W3CDTF">2020-08-05T11:07:00Z</dcterms:created>
  <dcterms:modified xsi:type="dcterms:W3CDTF">2020-08-05T11:07:00Z</dcterms:modified>
</cp:coreProperties>
</file>